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21D553" w14:textId="36191590" w:rsidR="0022339A" w:rsidRDefault="0022339A" w:rsidP="0022339A">
      <w:pPr>
        <w:spacing w:after="0"/>
        <w:ind w:firstLine="709"/>
        <w:jc w:val="both"/>
        <w:rPr>
          <w:rFonts w:asciiTheme="minorHAnsi" w:hAnsiTheme="minorHAnsi" w:cstheme="minorHAnsi"/>
          <w:b/>
          <w:bCs/>
        </w:rPr>
      </w:pPr>
      <w:r w:rsidRPr="00560A64">
        <w:rPr>
          <w:rFonts w:asciiTheme="minorHAnsi" w:hAnsiTheme="minorHAnsi" w:cstheme="minorHAnsi"/>
          <w:b/>
          <w:bCs/>
        </w:rPr>
        <w:t xml:space="preserve">Лекция 5. Тема </w:t>
      </w:r>
      <w:r w:rsidR="004615F9">
        <w:rPr>
          <w:rFonts w:asciiTheme="minorHAnsi" w:hAnsiTheme="minorHAnsi" w:cstheme="minorHAnsi"/>
          <w:b/>
          <w:bCs/>
        </w:rPr>
        <w:t>4</w:t>
      </w:r>
      <w:r w:rsidRPr="00560A64">
        <w:rPr>
          <w:rFonts w:asciiTheme="minorHAnsi" w:hAnsiTheme="minorHAnsi" w:cstheme="minorHAnsi"/>
          <w:b/>
          <w:bCs/>
        </w:rPr>
        <w:t>.</w:t>
      </w:r>
      <w:r w:rsidRPr="00C93330">
        <w:t xml:space="preserve"> </w:t>
      </w:r>
      <w:r w:rsidRPr="00C93330">
        <w:rPr>
          <w:rFonts w:asciiTheme="minorHAnsi" w:hAnsiTheme="minorHAnsi" w:cstheme="minorHAnsi"/>
          <w:b/>
          <w:bCs/>
        </w:rPr>
        <w:t>Технико-экономическое обоснование промышленного значения месторождения</w:t>
      </w:r>
    </w:p>
    <w:p w14:paraId="640184A0" w14:textId="77777777" w:rsidR="0022339A" w:rsidRDefault="0022339A" w:rsidP="0022339A">
      <w:pPr>
        <w:spacing w:after="0"/>
        <w:ind w:firstLine="709"/>
        <w:jc w:val="both"/>
        <w:rPr>
          <w:rFonts w:asciiTheme="minorHAnsi" w:hAnsiTheme="minorHAnsi" w:cstheme="minorHAnsi"/>
          <w:b/>
          <w:bCs/>
        </w:rPr>
      </w:pPr>
    </w:p>
    <w:p w14:paraId="2949E629" w14:textId="77777777" w:rsidR="0022339A" w:rsidRDefault="0022339A" w:rsidP="0022339A">
      <w:pPr>
        <w:spacing w:after="0"/>
        <w:ind w:firstLine="709"/>
        <w:jc w:val="both"/>
        <w:rPr>
          <w:rFonts w:asciiTheme="minorHAnsi" w:hAnsiTheme="minorHAnsi" w:cstheme="minorHAnsi"/>
        </w:rPr>
      </w:pPr>
      <w:r>
        <w:rPr>
          <w:rFonts w:asciiTheme="minorHAnsi" w:hAnsiTheme="minorHAnsi" w:cstheme="minorHAnsi"/>
        </w:rPr>
        <w:t>Г</w:t>
      </w:r>
      <w:r w:rsidRPr="00C93330">
        <w:rPr>
          <w:rFonts w:asciiTheme="minorHAnsi" w:hAnsiTheme="minorHAnsi" w:cstheme="minorHAnsi"/>
        </w:rPr>
        <w:t>еолого-экономическая оценка включает разработку кондиций и выполняется в виде технико-экономического обоснования (ТЭО) промышленного значения месторождения, в состав которого входят обязательные части: геологическая; горнотехническая; технологическая; вопросы охраны окружающей среды; подсчет запасов; экономическая</w:t>
      </w:r>
      <w:r>
        <w:rPr>
          <w:rFonts w:asciiTheme="minorHAnsi" w:hAnsiTheme="minorHAnsi" w:cstheme="minorHAnsi"/>
        </w:rPr>
        <w:t>.</w:t>
      </w:r>
    </w:p>
    <w:p w14:paraId="130F8C49" w14:textId="77777777" w:rsidR="0022339A" w:rsidRDefault="0022339A" w:rsidP="0022339A">
      <w:pPr>
        <w:spacing w:after="0"/>
        <w:ind w:firstLine="709"/>
        <w:jc w:val="both"/>
        <w:rPr>
          <w:rFonts w:asciiTheme="minorHAnsi" w:hAnsiTheme="minorHAnsi" w:cstheme="minorHAnsi"/>
        </w:rPr>
      </w:pPr>
    </w:p>
    <w:p w14:paraId="56859ABE" w14:textId="77777777" w:rsidR="0022339A" w:rsidRPr="00C93330" w:rsidRDefault="0022339A" w:rsidP="0022339A">
      <w:pPr>
        <w:spacing w:after="0"/>
        <w:ind w:firstLine="709"/>
        <w:jc w:val="both"/>
        <w:rPr>
          <w:rFonts w:asciiTheme="minorHAnsi" w:hAnsiTheme="minorHAnsi" w:cstheme="minorHAnsi"/>
        </w:rPr>
      </w:pPr>
      <w:r w:rsidRPr="00F1433E">
        <w:rPr>
          <w:rFonts w:asciiTheme="minorHAnsi" w:hAnsiTheme="minorHAnsi" w:cstheme="minorHAnsi"/>
          <w:b/>
          <w:bCs/>
          <w:i/>
          <w:iCs/>
          <w:u w:val="single"/>
        </w:rPr>
        <w:t>Раздел 1.</w:t>
      </w:r>
      <w:r w:rsidRPr="00F1433E">
        <w:rPr>
          <w:b/>
          <w:bCs/>
          <w:i/>
          <w:iCs/>
          <w:u w:val="single"/>
        </w:rPr>
        <w:t xml:space="preserve"> </w:t>
      </w:r>
      <w:r w:rsidRPr="00F1433E">
        <w:rPr>
          <w:rFonts w:asciiTheme="minorHAnsi" w:hAnsiTheme="minorHAnsi" w:cstheme="minorHAnsi"/>
          <w:b/>
          <w:bCs/>
          <w:i/>
          <w:iCs/>
          <w:u w:val="single"/>
        </w:rPr>
        <w:t>Части ТЭО</w:t>
      </w:r>
      <w:r w:rsidRPr="00C93330">
        <w:rPr>
          <w:rFonts w:asciiTheme="minorHAnsi" w:hAnsiTheme="minorHAnsi" w:cstheme="minorHAnsi"/>
          <w:i/>
          <w:iCs/>
          <w:u w:val="single"/>
        </w:rPr>
        <w:t>.</w:t>
      </w:r>
      <w:r>
        <w:rPr>
          <w:rFonts w:asciiTheme="minorHAnsi" w:hAnsiTheme="minorHAnsi" w:cstheme="minorHAnsi"/>
        </w:rPr>
        <w:t xml:space="preserve"> </w:t>
      </w:r>
      <w:r w:rsidRPr="00C93330">
        <w:rPr>
          <w:rFonts w:asciiTheme="minorHAnsi" w:hAnsiTheme="minorHAnsi" w:cstheme="minorHAnsi"/>
        </w:rPr>
        <w:t>Геологическая часть включает разделы: географо-экономическая характеристика района; геологическое строение района; геологическое строение месторождения; методика геологоразведочных работ; методика</w:t>
      </w:r>
      <w:r>
        <w:rPr>
          <w:rFonts w:asciiTheme="minorHAnsi" w:hAnsiTheme="minorHAnsi" w:cstheme="minorHAnsi"/>
        </w:rPr>
        <w:t xml:space="preserve"> </w:t>
      </w:r>
      <w:r w:rsidRPr="00C93330">
        <w:rPr>
          <w:rFonts w:asciiTheme="minorHAnsi" w:hAnsiTheme="minorHAnsi" w:cstheme="minorHAnsi"/>
        </w:rPr>
        <w:t xml:space="preserve">и техника геофизических работ; принятая методика опробования; аналитические работы; гидрогеологические и инженерно-геологические условия. Содержания некоторых разделов ниже раскрыты более полно. </w:t>
      </w:r>
    </w:p>
    <w:p w14:paraId="5E8E5D23" w14:textId="77777777" w:rsidR="0022339A" w:rsidRPr="00C93330" w:rsidRDefault="0022339A" w:rsidP="0022339A">
      <w:pPr>
        <w:spacing w:after="0"/>
        <w:ind w:firstLine="709"/>
        <w:jc w:val="both"/>
        <w:rPr>
          <w:rFonts w:asciiTheme="minorHAnsi" w:hAnsiTheme="minorHAnsi" w:cstheme="minorHAnsi"/>
        </w:rPr>
      </w:pPr>
      <w:r w:rsidRPr="00C93330">
        <w:rPr>
          <w:rFonts w:asciiTheme="minorHAnsi" w:hAnsiTheme="minorHAnsi" w:cstheme="minorHAnsi"/>
          <w:i/>
          <w:iCs/>
        </w:rPr>
        <w:t>Методика геологоразведочных работ</w:t>
      </w:r>
      <w:r w:rsidRPr="00C93330">
        <w:rPr>
          <w:rFonts w:asciiTheme="minorHAnsi" w:hAnsiTheme="minorHAnsi" w:cstheme="minorHAnsi"/>
        </w:rPr>
        <w:t>. Приводятся сведения о проведенной топографической съемке, системе координат и привязке разведочных</w:t>
      </w:r>
      <w:r>
        <w:rPr>
          <w:rFonts w:asciiTheme="minorHAnsi" w:hAnsiTheme="minorHAnsi" w:cstheme="minorHAnsi"/>
        </w:rPr>
        <w:t xml:space="preserve"> </w:t>
      </w:r>
      <w:r w:rsidRPr="00C93330">
        <w:rPr>
          <w:rFonts w:asciiTheme="minorHAnsi" w:hAnsiTheme="minorHAnsi" w:cstheme="minorHAnsi"/>
        </w:rPr>
        <w:t>выработок. Изученность месторождения: геологическая съемка, геохимические и геофизические исследования, проходка шурфов, канав. Система разведки, плотность разведочной сети, обоснование участка, разведанного по</w:t>
      </w:r>
      <w:r>
        <w:rPr>
          <w:rFonts w:asciiTheme="minorHAnsi" w:hAnsiTheme="minorHAnsi" w:cstheme="minorHAnsi"/>
        </w:rPr>
        <w:t xml:space="preserve"> </w:t>
      </w:r>
      <w:r w:rsidRPr="00C93330">
        <w:rPr>
          <w:rFonts w:asciiTheme="minorHAnsi" w:hAnsiTheme="minorHAnsi" w:cstheme="minorHAnsi"/>
        </w:rPr>
        <w:t xml:space="preserve">более высокой категории, сводная таблица видов и объемов геологоразведочных работ, объем выработок, участвующих в подсчете запасов. </w:t>
      </w:r>
    </w:p>
    <w:p w14:paraId="1697FA0F" w14:textId="77777777" w:rsidR="0022339A" w:rsidRPr="00C93330" w:rsidRDefault="0022339A" w:rsidP="0022339A">
      <w:pPr>
        <w:spacing w:after="0"/>
        <w:ind w:firstLine="709"/>
        <w:jc w:val="both"/>
        <w:rPr>
          <w:rFonts w:asciiTheme="minorHAnsi" w:hAnsiTheme="minorHAnsi" w:cstheme="minorHAnsi"/>
        </w:rPr>
      </w:pPr>
      <w:r w:rsidRPr="00C93330">
        <w:rPr>
          <w:rFonts w:asciiTheme="minorHAnsi" w:hAnsiTheme="minorHAnsi" w:cstheme="minorHAnsi"/>
        </w:rPr>
        <w:t>Глубины, диаметры и конструкции разведочных скважин, способ и технология бурения, результаты замеров зенитных и азимутальных искривлений</w:t>
      </w:r>
      <w:r>
        <w:rPr>
          <w:rFonts w:asciiTheme="minorHAnsi" w:hAnsiTheme="minorHAnsi" w:cstheme="minorHAnsi"/>
        </w:rPr>
        <w:t xml:space="preserve"> </w:t>
      </w:r>
      <w:r w:rsidRPr="00C93330">
        <w:rPr>
          <w:rFonts w:asciiTheme="minorHAnsi" w:hAnsiTheme="minorHAnsi" w:cstheme="minorHAnsi"/>
        </w:rPr>
        <w:t xml:space="preserve">скважин. Выход керна, интервалы с низким выходом керна, представительность керна избирательное истирание керна, поправочные коэффициенты, выход шлама весовой или объемный при шарошечном или ударном бурении. </w:t>
      </w:r>
    </w:p>
    <w:p w14:paraId="5F60CBF7" w14:textId="77777777" w:rsidR="0022339A" w:rsidRPr="00C93330" w:rsidRDefault="0022339A" w:rsidP="0022339A">
      <w:pPr>
        <w:spacing w:after="0"/>
        <w:ind w:firstLine="709"/>
        <w:jc w:val="both"/>
        <w:rPr>
          <w:rFonts w:asciiTheme="minorHAnsi" w:hAnsiTheme="minorHAnsi" w:cstheme="minorHAnsi"/>
        </w:rPr>
      </w:pPr>
      <w:r w:rsidRPr="00C93330">
        <w:rPr>
          <w:rFonts w:asciiTheme="minorHAnsi" w:hAnsiTheme="minorHAnsi" w:cstheme="minorHAnsi"/>
          <w:i/>
          <w:iCs/>
        </w:rPr>
        <w:t>Методика и техника геофизических работ</w:t>
      </w:r>
      <w:r w:rsidRPr="00C93330">
        <w:rPr>
          <w:rFonts w:asciiTheme="minorHAnsi" w:hAnsiTheme="minorHAnsi" w:cstheme="minorHAnsi"/>
        </w:rPr>
        <w:t xml:space="preserve">, основные результаты, случайные и систематические погрешности геофизических измерений. </w:t>
      </w:r>
    </w:p>
    <w:p w14:paraId="1F7DBD9D" w14:textId="77777777" w:rsidR="0022339A" w:rsidRPr="00C93330" w:rsidRDefault="0022339A" w:rsidP="0022339A">
      <w:pPr>
        <w:spacing w:after="0"/>
        <w:ind w:firstLine="709"/>
        <w:jc w:val="both"/>
        <w:rPr>
          <w:rFonts w:asciiTheme="minorHAnsi" w:hAnsiTheme="minorHAnsi" w:cstheme="minorHAnsi"/>
        </w:rPr>
      </w:pPr>
      <w:r w:rsidRPr="00C93330">
        <w:rPr>
          <w:rFonts w:asciiTheme="minorHAnsi" w:hAnsiTheme="minorHAnsi" w:cstheme="minorHAnsi"/>
          <w:i/>
          <w:iCs/>
        </w:rPr>
        <w:t>Принятая методика опробования</w:t>
      </w:r>
      <w:r w:rsidRPr="00C93330">
        <w:rPr>
          <w:rFonts w:asciiTheme="minorHAnsi" w:hAnsiTheme="minorHAnsi" w:cstheme="minorHAnsi"/>
        </w:rPr>
        <w:t xml:space="preserve"> буровых скважин и горных выработок, качество опробования, оценка достоверности результатов, наличие систематических погрешностей, поправочные коэффициенты, схема обработки</w:t>
      </w:r>
      <w:r>
        <w:rPr>
          <w:rFonts w:asciiTheme="minorHAnsi" w:hAnsiTheme="minorHAnsi" w:cstheme="minorHAnsi"/>
        </w:rPr>
        <w:t xml:space="preserve"> </w:t>
      </w:r>
      <w:r w:rsidRPr="00C93330">
        <w:rPr>
          <w:rFonts w:asciiTheme="minorHAnsi" w:hAnsiTheme="minorHAnsi" w:cstheme="minorHAnsi"/>
        </w:rPr>
        <w:t xml:space="preserve">проб, групповые пробы, метод их составления. </w:t>
      </w:r>
    </w:p>
    <w:p w14:paraId="35E005AE" w14:textId="77777777" w:rsidR="0022339A" w:rsidRPr="00C93330" w:rsidRDefault="0022339A" w:rsidP="0022339A">
      <w:pPr>
        <w:spacing w:after="0"/>
        <w:ind w:firstLine="709"/>
        <w:jc w:val="both"/>
        <w:rPr>
          <w:rFonts w:asciiTheme="minorHAnsi" w:hAnsiTheme="minorHAnsi" w:cstheme="minorHAnsi"/>
        </w:rPr>
      </w:pPr>
      <w:r w:rsidRPr="00BD629C">
        <w:rPr>
          <w:rFonts w:asciiTheme="minorHAnsi" w:hAnsiTheme="minorHAnsi" w:cstheme="minorHAnsi"/>
          <w:i/>
          <w:iCs/>
        </w:rPr>
        <w:t>Аналитические работы:</w:t>
      </w:r>
      <w:r w:rsidRPr="00C93330">
        <w:rPr>
          <w:rFonts w:asciiTheme="minorHAnsi" w:hAnsiTheme="minorHAnsi" w:cstheme="minorHAnsi"/>
        </w:rPr>
        <w:t xml:space="preserve"> объемы, методы проведения основных, контрольных и арбитражных анализов, соответствие их действующим стандартам или другим нормативным документам. Результаты обработки данных</w:t>
      </w:r>
      <w:r>
        <w:rPr>
          <w:rFonts w:asciiTheme="minorHAnsi" w:hAnsiTheme="minorHAnsi" w:cstheme="minorHAnsi"/>
        </w:rPr>
        <w:t xml:space="preserve"> </w:t>
      </w:r>
      <w:r w:rsidRPr="00C93330">
        <w:rPr>
          <w:rFonts w:asciiTheme="minorHAnsi" w:hAnsiTheme="minorHAnsi" w:cstheme="minorHAnsi"/>
        </w:rPr>
        <w:t>контроля, качество анализов, оценка влияния низкого качества анализов на</w:t>
      </w:r>
      <w:r>
        <w:rPr>
          <w:rFonts w:asciiTheme="minorHAnsi" w:hAnsiTheme="minorHAnsi" w:cstheme="minorHAnsi"/>
        </w:rPr>
        <w:t xml:space="preserve"> </w:t>
      </w:r>
      <w:r w:rsidRPr="00C93330">
        <w:rPr>
          <w:rFonts w:asciiTheme="minorHAnsi" w:hAnsiTheme="minorHAnsi" w:cstheme="minorHAnsi"/>
        </w:rPr>
        <w:t>результаты подсчета запасов (определение мо</w:t>
      </w:r>
      <w:r>
        <w:rPr>
          <w:rFonts w:asciiTheme="minorHAnsi" w:hAnsiTheme="minorHAnsi" w:cstheme="minorHAnsi"/>
        </w:rPr>
        <w:t>щ</w:t>
      </w:r>
      <w:r w:rsidRPr="00C93330">
        <w:rPr>
          <w:rFonts w:asciiTheme="minorHAnsi" w:hAnsiTheme="minorHAnsi" w:cstheme="minorHAnsi"/>
        </w:rPr>
        <w:t xml:space="preserve">ности, площади рудных тел, содержания и т.п.). Обоснованность предлагаемых поправочных коэффициентов. Методы и число определений объемной массы и </w:t>
      </w:r>
      <w:r w:rsidRPr="00C93330">
        <w:rPr>
          <w:rFonts w:asciiTheme="minorHAnsi" w:hAnsiTheme="minorHAnsi" w:cstheme="minorHAnsi"/>
        </w:rPr>
        <w:lastRenderedPageBreak/>
        <w:t xml:space="preserve">естественной влажности для различных типов и сортов полезных ископаемых. Обоснование значений объемной массы, принятых для подсчета запасов. </w:t>
      </w:r>
    </w:p>
    <w:p w14:paraId="6E46AF49" w14:textId="77777777" w:rsidR="0022339A" w:rsidRPr="00BD629C" w:rsidRDefault="0022339A" w:rsidP="0022339A">
      <w:pPr>
        <w:spacing w:after="0"/>
        <w:ind w:firstLine="709"/>
        <w:jc w:val="both"/>
        <w:rPr>
          <w:rFonts w:asciiTheme="minorHAnsi" w:hAnsiTheme="minorHAnsi" w:cstheme="minorHAnsi"/>
          <w:i/>
          <w:iCs/>
        </w:rPr>
      </w:pPr>
      <w:r w:rsidRPr="00BD629C">
        <w:rPr>
          <w:rFonts w:asciiTheme="minorHAnsi" w:hAnsiTheme="minorHAnsi" w:cstheme="minorHAnsi"/>
          <w:i/>
          <w:iCs/>
        </w:rPr>
        <w:t xml:space="preserve">Гидрогеологические и инженерно-геологические условия. </w:t>
      </w:r>
    </w:p>
    <w:p w14:paraId="28BF83E0" w14:textId="77777777" w:rsidR="0022339A" w:rsidRPr="00C93330" w:rsidRDefault="0022339A" w:rsidP="0022339A">
      <w:pPr>
        <w:spacing w:after="0"/>
        <w:ind w:firstLine="709"/>
        <w:jc w:val="both"/>
        <w:rPr>
          <w:rFonts w:asciiTheme="minorHAnsi" w:hAnsiTheme="minorHAnsi" w:cstheme="minorHAnsi"/>
        </w:rPr>
      </w:pPr>
      <w:r w:rsidRPr="00BD629C">
        <w:rPr>
          <w:rFonts w:asciiTheme="minorHAnsi" w:hAnsiTheme="minorHAnsi" w:cstheme="minorHAnsi"/>
          <w:b/>
          <w:bCs/>
        </w:rPr>
        <w:t>Горнотехническая часть</w:t>
      </w:r>
      <w:r w:rsidRPr="00C93330">
        <w:rPr>
          <w:rFonts w:asciiTheme="minorHAnsi" w:hAnsiTheme="minorHAnsi" w:cstheme="minorHAnsi"/>
        </w:rPr>
        <w:t xml:space="preserve"> обосновывает выбор способа разработки месторождения. Оценке подлежат следующие варианты добычи: </w:t>
      </w:r>
    </w:p>
    <w:p w14:paraId="5632E1B2" w14:textId="77777777" w:rsidR="0022339A" w:rsidRPr="00C93330" w:rsidRDefault="0022339A" w:rsidP="0022339A">
      <w:pPr>
        <w:spacing w:after="0"/>
        <w:ind w:firstLine="709"/>
        <w:jc w:val="both"/>
        <w:rPr>
          <w:rFonts w:asciiTheme="minorHAnsi" w:hAnsiTheme="minorHAnsi" w:cstheme="minorHAnsi"/>
        </w:rPr>
      </w:pPr>
      <w:r w:rsidRPr="00C93330">
        <w:rPr>
          <w:rFonts w:asciiTheme="minorHAnsi" w:hAnsiTheme="minorHAnsi" w:cstheme="minorHAnsi"/>
        </w:rPr>
        <w:t xml:space="preserve">- открытым способом; </w:t>
      </w:r>
    </w:p>
    <w:p w14:paraId="790941C7" w14:textId="77777777" w:rsidR="0022339A" w:rsidRPr="00C93330" w:rsidRDefault="0022339A" w:rsidP="0022339A">
      <w:pPr>
        <w:spacing w:after="0"/>
        <w:ind w:firstLine="709"/>
        <w:jc w:val="both"/>
        <w:rPr>
          <w:rFonts w:asciiTheme="minorHAnsi" w:hAnsiTheme="minorHAnsi" w:cstheme="minorHAnsi"/>
        </w:rPr>
      </w:pPr>
      <w:r w:rsidRPr="00C93330">
        <w:rPr>
          <w:rFonts w:asciiTheme="minorHAnsi" w:hAnsiTheme="minorHAnsi" w:cstheme="minorHAnsi"/>
        </w:rPr>
        <w:t xml:space="preserve">- подземным способом; </w:t>
      </w:r>
    </w:p>
    <w:p w14:paraId="732D6082" w14:textId="77777777" w:rsidR="0022339A" w:rsidRPr="00C93330" w:rsidRDefault="0022339A" w:rsidP="0022339A">
      <w:pPr>
        <w:spacing w:after="0"/>
        <w:ind w:firstLine="709"/>
        <w:jc w:val="both"/>
        <w:rPr>
          <w:rFonts w:asciiTheme="minorHAnsi" w:hAnsiTheme="minorHAnsi" w:cstheme="minorHAnsi"/>
        </w:rPr>
      </w:pPr>
      <w:r w:rsidRPr="00C93330">
        <w:rPr>
          <w:rFonts w:asciiTheme="minorHAnsi" w:hAnsiTheme="minorHAnsi" w:cstheme="minorHAnsi"/>
        </w:rPr>
        <w:t xml:space="preserve">- открытым и подземным (комбинированным) способом; </w:t>
      </w:r>
    </w:p>
    <w:p w14:paraId="2EDC46C0" w14:textId="77777777" w:rsidR="0022339A" w:rsidRPr="00C93330" w:rsidRDefault="0022339A" w:rsidP="0022339A">
      <w:pPr>
        <w:spacing w:after="0"/>
        <w:ind w:firstLine="709"/>
        <w:jc w:val="both"/>
        <w:rPr>
          <w:rFonts w:asciiTheme="minorHAnsi" w:hAnsiTheme="minorHAnsi" w:cstheme="minorHAnsi"/>
        </w:rPr>
      </w:pPr>
      <w:r w:rsidRPr="00C93330">
        <w:rPr>
          <w:rFonts w:asciiTheme="minorHAnsi" w:hAnsiTheme="minorHAnsi" w:cstheme="minorHAnsi"/>
        </w:rPr>
        <w:t xml:space="preserve">- геотехнологическими методами. </w:t>
      </w:r>
    </w:p>
    <w:p w14:paraId="53930067" w14:textId="77777777" w:rsidR="0022339A" w:rsidRPr="00C93330" w:rsidRDefault="0022339A" w:rsidP="0022339A">
      <w:pPr>
        <w:spacing w:after="0"/>
        <w:ind w:firstLine="709"/>
        <w:jc w:val="both"/>
        <w:rPr>
          <w:rFonts w:asciiTheme="minorHAnsi" w:hAnsiTheme="minorHAnsi" w:cstheme="minorHAnsi"/>
        </w:rPr>
      </w:pPr>
      <w:r w:rsidRPr="00C93330">
        <w:rPr>
          <w:rFonts w:asciiTheme="minorHAnsi" w:hAnsiTheme="minorHAnsi" w:cstheme="minorHAnsi"/>
        </w:rPr>
        <w:t xml:space="preserve">Выбор способа разработки месторождения (за исключением геотехнологических методов) производится методом вариантных расчетов или аналитически с использованием граничного (предельного) коэффициента вскрыши. </w:t>
      </w:r>
    </w:p>
    <w:p w14:paraId="4983424A" w14:textId="77777777" w:rsidR="0022339A" w:rsidRPr="00C93330" w:rsidRDefault="0022339A" w:rsidP="0022339A">
      <w:pPr>
        <w:spacing w:after="0"/>
        <w:ind w:firstLine="709"/>
        <w:jc w:val="both"/>
        <w:rPr>
          <w:rFonts w:asciiTheme="minorHAnsi" w:hAnsiTheme="minorHAnsi" w:cstheme="minorHAnsi"/>
        </w:rPr>
      </w:pPr>
      <w:r w:rsidRPr="00C93330">
        <w:rPr>
          <w:rFonts w:asciiTheme="minorHAnsi" w:hAnsiTheme="minorHAnsi" w:cstheme="minorHAnsi"/>
        </w:rPr>
        <w:t xml:space="preserve">Обычно он определяется исходя из равенства себестоимости добычи полезного ископаемого открытым и подземным способами. </w:t>
      </w:r>
    </w:p>
    <w:p w14:paraId="4B92E6AD" w14:textId="77777777" w:rsidR="0022339A" w:rsidRPr="00C93330" w:rsidRDefault="0022339A" w:rsidP="0022339A">
      <w:pPr>
        <w:spacing w:after="0"/>
        <w:ind w:firstLine="709"/>
        <w:jc w:val="both"/>
        <w:rPr>
          <w:rFonts w:asciiTheme="minorHAnsi" w:hAnsiTheme="minorHAnsi" w:cstheme="minorHAnsi"/>
        </w:rPr>
      </w:pPr>
      <w:r w:rsidRPr="00C93330">
        <w:rPr>
          <w:rFonts w:asciiTheme="minorHAnsi" w:hAnsiTheme="minorHAnsi" w:cstheme="minorHAnsi"/>
        </w:rPr>
        <w:t>При предварительных геолого-экономических оценках для определения</w:t>
      </w:r>
      <w:r>
        <w:rPr>
          <w:rFonts w:asciiTheme="minorHAnsi" w:hAnsiTheme="minorHAnsi" w:cstheme="minorHAnsi"/>
        </w:rPr>
        <w:t xml:space="preserve"> </w:t>
      </w:r>
      <w:r w:rsidRPr="00C93330">
        <w:rPr>
          <w:rFonts w:asciiTheme="minorHAnsi" w:hAnsiTheme="minorHAnsi" w:cstheme="minorHAnsi"/>
        </w:rPr>
        <w:t xml:space="preserve">оптимальной продолжительности работы горного предприятия (Т) используют эмпирические формулы Тейлора: </w:t>
      </w:r>
    </w:p>
    <w:p w14:paraId="5DA853DC" w14:textId="77777777" w:rsidR="0022339A" w:rsidRPr="00C93330" w:rsidRDefault="0022339A" w:rsidP="0022339A">
      <w:pPr>
        <w:spacing w:after="0"/>
        <w:ind w:firstLine="709"/>
        <w:jc w:val="both"/>
        <w:rPr>
          <w:rFonts w:asciiTheme="minorHAnsi" w:hAnsiTheme="minorHAnsi" w:cstheme="minorHAnsi"/>
        </w:rPr>
      </w:pPr>
      <w:r w:rsidRPr="00C93330">
        <w:rPr>
          <w:rFonts w:asciiTheme="minorHAnsi" w:hAnsiTheme="minorHAnsi" w:cstheme="minorHAnsi"/>
        </w:rPr>
        <w:t xml:space="preserve">Т= 0,2 </w:t>
      </w:r>
      <w:r w:rsidRPr="00BD629C">
        <w:rPr>
          <w:rFonts w:asciiTheme="minorHAnsi" w:hAnsiTheme="minorHAnsi" w:cstheme="minorHAnsi"/>
          <w:vertAlign w:val="superscript"/>
        </w:rPr>
        <w:t>. 4</w:t>
      </w:r>
      <w:r w:rsidRPr="00C93330">
        <w:rPr>
          <w:rFonts w:asciiTheme="minorHAnsi" w:hAnsiTheme="minorHAnsi" w:cstheme="minorHAnsi"/>
        </w:rPr>
        <w:t xml:space="preserve"> √</w:t>
      </w:r>
      <w:r>
        <w:rPr>
          <w:rFonts w:asciiTheme="minorHAnsi" w:hAnsiTheme="minorHAnsi" w:cstheme="minorHAnsi"/>
        </w:rPr>
        <w:t xml:space="preserve"> </w:t>
      </w:r>
      <w:r w:rsidRPr="00C93330">
        <w:rPr>
          <w:rFonts w:asciiTheme="minorHAnsi" w:hAnsiTheme="minorHAnsi" w:cstheme="minorHAnsi"/>
        </w:rPr>
        <w:t>запасы руды (т), или</w:t>
      </w:r>
    </w:p>
    <w:p w14:paraId="1DA61709" w14:textId="77777777" w:rsidR="0022339A" w:rsidRPr="00C93330" w:rsidRDefault="0022339A" w:rsidP="0022339A">
      <w:pPr>
        <w:spacing w:after="0"/>
        <w:ind w:firstLine="709"/>
        <w:jc w:val="both"/>
        <w:rPr>
          <w:rFonts w:asciiTheme="minorHAnsi" w:hAnsiTheme="minorHAnsi" w:cstheme="minorHAnsi"/>
        </w:rPr>
      </w:pPr>
      <w:r w:rsidRPr="00C93330">
        <w:rPr>
          <w:rFonts w:asciiTheme="minorHAnsi" w:hAnsiTheme="minorHAnsi" w:cstheme="minorHAnsi"/>
        </w:rPr>
        <w:t xml:space="preserve">Т = 0,65 </w:t>
      </w:r>
      <w:r w:rsidRPr="00BD629C">
        <w:rPr>
          <w:rFonts w:asciiTheme="minorHAnsi" w:hAnsiTheme="minorHAnsi" w:cstheme="minorHAnsi"/>
          <w:vertAlign w:val="superscript"/>
        </w:rPr>
        <w:t xml:space="preserve">. 4 </w:t>
      </w:r>
      <w:r w:rsidRPr="00C93330">
        <w:rPr>
          <w:rFonts w:asciiTheme="minorHAnsi" w:hAnsiTheme="minorHAnsi" w:cstheme="minorHAnsi"/>
        </w:rPr>
        <w:t xml:space="preserve">√ </w:t>
      </w:r>
      <w:r>
        <w:rPr>
          <w:rFonts w:asciiTheme="minorHAnsi" w:hAnsiTheme="minorHAnsi" w:cstheme="minorHAnsi"/>
        </w:rPr>
        <w:t xml:space="preserve"> </w:t>
      </w:r>
      <w:r w:rsidRPr="00C93330">
        <w:rPr>
          <w:rFonts w:asciiTheme="minorHAnsi" w:hAnsiTheme="minorHAnsi" w:cstheme="minorHAnsi"/>
        </w:rPr>
        <w:t xml:space="preserve">запасы руды (млн.т.) </w:t>
      </w:r>
    </w:p>
    <w:p w14:paraId="07CE6E45" w14:textId="77777777" w:rsidR="0022339A" w:rsidRPr="00C93330" w:rsidRDefault="0022339A" w:rsidP="0022339A">
      <w:pPr>
        <w:spacing w:after="0"/>
        <w:ind w:firstLine="709"/>
        <w:jc w:val="both"/>
        <w:rPr>
          <w:rFonts w:asciiTheme="minorHAnsi" w:hAnsiTheme="minorHAnsi" w:cstheme="minorHAnsi"/>
        </w:rPr>
      </w:pPr>
      <w:r w:rsidRPr="00C93330">
        <w:rPr>
          <w:rFonts w:asciiTheme="minorHAnsi" w:hAnsiTheme="minorHAnsi" w:cstheme="minorHAnsi"/>
        </w:rPr>
        <w:t>Согласно «Единым нормам технологического проектирования» годовая производительность предприятия (рудника) в зависимости от сроков эксплуатации должна быть следующей (табл.</w:t>
      </w:r>
      <w:r>
        <w:rPr>
          <w:rFonts w:asciiTheme="minorHAnsi" w:hAnsiTheme="minorHAnsi" w:cstheme="minorHAnsi"/>
        </w:rPr>
        <w:t>5</w:t>
      </w:r>
      <w:r w:rsidRPr="00C93330">
        <w:rPr>
          <w:rFonts w:asciiTheme="minorHAnsi" w:hAnsiTheme="minorHAnsi" w:cstheme="minorHAnsi"/>
        </w:rPr>
        <w:t xml:space="preserve">.1): </w:t>
      </w:r>
    </w:p>
    <w:p w14:paraId="1568F0CF" w14:textId="77777777" w:rsidR="0022339A" w:rsidRPr="00C93330" w:rsidRDefault="0022339A" w:rsidP="0022339A">
      <w:pPr>
        <w:spacing w:after="0"/>
        <w:ind w:firstLine="709"/>
        <w:jc w:val="right"/>
        <w:rPr>
          <w:rFonts w:asciiTheme="minorHAnsi" w:hAnsiTheme="minorHAnsi" w:cstheme="minorHAnsi"/>
        </w:rPr>
      </w:pPr>
      <w:r w:rsidRPr="00C93330">
        <w:rPr>
          <w:rFonts w:asciiTheme="minorHAnsi" w:hAnsiTheme="minorHAnsi" w:cstheme="minorHAnsi"/>
        </w:rPr>
        <w:t xml:space="preserve">Таблица </w:t>
      </w:r>
      <w:r>
        <w:rPr>
          <w:rFonts w:asciiTheme="minorHAnsi" w:hAnsiTheme="minorHAnsi" w:cstheme="minorHAnsi"/>
        </w:rPr>
        <w:t>5</w:t>
      </w:r>
      <w:r w:rsidRPr="00C93330">
        <w:rPr>
          <w:rFonts w:asciiTheme="minorHAnsi" w:hAnsiTheme="minorHAnsi" w:cstheme="minorHAnsi"/>
        </w:rPr>
        <w:t xml:space="preserve">.1 </w:t>
      </w:r>
    </w:p>
    <w:p w14:paraId="75EB0153" w14:textId="77777777" w:rsidR="0022339A" w:rsidRDefault="0022339A" w:rsidP="0022339A">
      <w:pPr>
        <w:spacing w:after="0"/>
        <w:jc w:val="center"/>
        <w:rPr>
          <w:rFonts w:asciiTheme="minorHAnsi" w:hAnsiTheme="minorHAnsi" w:cstheme="minorHAnsi"/>
        </w:rPr>
      </w:pPr>
      <w:r>
        <w:rPr>
          <w:rFonts w:asciiTheme="minorHAnsi" w:hAnsiTheme="minorHAnsi" w:cstheme="minorHAnsi"/>
          <w:noProof/>
        </w:rPr>
        <w:drawing>
          <wp:inline distT="0" distB="0" distL="0" distR="0" wp14:anchorId="4B9F6E63" wp14:editId="3E5AA50E">
            <wp:extent cx="5931535" cy="1383665"/>
            <wp:effectExtent l="0" t="0" r="0" b="6985"/>
            <wp:docPr id="1285678140"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31535" cy="1383665"/>
                    </a:xfrm>
                    <a:prstGeom prst="rect">
                      <a:avLst/>
                    </a:prstGeom>
                    <a:noFill/>
                    <a:ln>
                      <a:noFill/>
                    </a:ln>
                  </pic:spPr>
                </pic:pic>
              </a:graphicData>
            </a:graphic>
          </wp:inline>
        </w:drawing>
      </w:r>
    </w:p>
    <w:p w14:paraId="539EBBF8" w14:textId="77777777" w:rsidR="0022339A" w:rsidRDefault="0022339A" w:rsidP="0022339A">
      <w:pPr>
        <w:spacing w:after="0"/>
        <w:jc w:val="center"/>
        <w:rPr>
          <w:rFonts w:asciiTheme="minorHAnsi" w:hAnsiTheme="minorHAnsi" w:cstheme="minorHAnsi"/>
        </w:rPr>
      </w:pPr>
    </w:p>
    <w:p w14:paraId="0B9E0BD0" w14:textId="77777777" w:rsidR="0022339A" w:rsidRPr="00C93330" w:rsidRDefault="0022339A" w:rsidP="0022339A">
      <w:pPr>
        <w:spacing w:after="0"/>
        <w:ind w:firstLine="709"/>
        <w:jc w:val="both"/>
        <w:rPr>
          <w:rFonts w:asciiTheme="minorHAnsi" w:hAnsiTheme="minorHAnsi" w:cstheme="minorHAnsi"/>
        </w:rPr>
      </w:pPr>
      <w:r w:rsidRPr="00C93330">
        <w:rPr>
          <w:rFonts w:asciiTheme="minorHAnsi" w:hAnsiTheme="minorHAnsi" w:cstheme="minorHAnsi"/>
        </w:rPr>
        <w:t>Величины потерь и разубоживания определяются, как правило, в значениях, достигнутых на предприятиях – аналогах, при этом следует руководствоваться «Типовыми методическими указаниями по определению, нормированию, учету и экономической оценке потерь твердых полезных ископаемых при их добыче». На основе принятых уровней потерь и разубоживания</w:t>
      </w:r>
      <w:r>
        <w:rPr>
          <w:rFonts w:asciiTheme="minorHAnsi" w:hAnsiTheme="minorHAnsi" w:cstheme="minorHAnsi"/>
        </w:rPr>
        <w:t xml:space="preserve"> </w:t>
      </w:r>
      <w:r w:rsidRPr="00C93330">
        <w:rPr>
          <w:rFonts w:asciiTheme="minorHAnsi" w:hAnsiTheme="minorHAnsi" w:cstheme="minorHAnsi"/>
        </w:rPr>
        <w:t>выполняется расчет промышленных и эксплуатационных запасов. К промышленным относятся запасы месторождения за вычетом проектных потерь, а к</w:t>
      </w:r>
      <w:r>
        <w:rPr>
          <w:rFonts w:asciiTheme="minorHAnsi" w:hAnsiTheme="minorHAnsi" w:cstheme="minorHAnsi"/>
        </w:rPr>
        <w:t xml:space="preserve"> </w:t>
      </w:r>
      <w:r w:rsidRPr="00C93330">
        <w:rPr>
          <w:rFonts w:asciiTheme="minorHAnsi" w:hAnsiTheme="minorHAnsi" w:cstheme="minorHAnsi"/>
        </w:rPr>
        <w:t xml:space="preserve">эксплуатационным – промышленные запасы с учетом разубоживания. </w:t>
      </w:r>
    </w:p>
    <w:p w14:paraId="4937E18F" w14:textId="77777777" w:rsidR="0022339A" w:rsidRPr="00C93330" w:rsidRDefault="0022339A" w:rsidP="0022339A">
      <w:pPr>
        <w:spacing w:after="0"/>
        <w:ind w:firstLine="709"/>
        <w:jc w:val="both"/>
        <w:rPr>
          <w:rFonts w:asciiTheme="minorHAnsi" w:hAnsiTheme="minorHAnsi" w:cstheme="minorHAnsi"/>
        </w:rPr>
      </w:pPr>
      <w:r w:rsidRPr="00C93330">
        <w:rPr>
          <w:rFonts w:asciiTheme="minorHAnsi" w:hAnsiTheme="minorHAnsi" w:cstheme="minorHAnsi"/>
        </w:rPr>
        <w:t xml:space="preserve">Исходя из принятых проектных решений и рассчитанных параметров, определяются объемы основных фондов рудника. </w:t>
      </w:r>
    </w:p>
    <w:p w14:paraId="7FD51139" w14:textId="77777777" w:rsidR="0022339A" w:rsidRPr="00C93330" w:rsidRDefault="0022339A" w:rsidP="0022339A">
      <w:pPr>
        <w:spacing w:after="0"/>
        <w:ind w:firstLine="709"/>
        <w:jc w:val="both"/>
        <w:rPr>
          <w:rFonts w:asciiTheme="minorHAnsi" w:hAnsiTheme="minorHAnsi" w:cstheme="minorHAnsi"/>
        </w:rPr>
      </w:pPr>
      <w:r w:rsidRPr="00C93330">
        <w:rPr>
          <w:rFonts w:asciiTheme="minorHAnsi" w:hAnsiTheme="minorHAnsi" w:cstheme="minorHAnsi"/>
        </w:rPr>
        <w:lastRenderedPageBreak/>
        <w:t>В технологической части приводятся объемы и виды технологических</w:t>
      </w:r>
      <w:r>
        <w:rPr>
          <w:rFonts w:asciiTheme="minorHAnsi" w:hAnsiTheme="minorHAnsi" w:cstheme="minorHAnsi"/>
        </w:rPr>
        <w:t xml:space="preserve"> </w:t>
      </w:r>
      <w:r w:rsidRPr="00C93330">
        <w:rPr>
          <w:rFonts w:asciiTheme="minorHAnsi" w:hAnsiTheme="minorHAnsi" w:cstheme="minorHAnsi"/>
        </w:rPr>
        <w:t>исследований, показатели выбранной технологической схемы (схем): качество получаемой товарной продукции, ее выход от исходного минерального</w:t>
      </w:r>
      <w:r>
        <w:rPr>
          <w:rFonts w:asciiTheme="minorHAnsi" w:hAnsiTheme="minorHAnsi" w:cstheme="minorHAnsi"/>
        </w:rPr>
        <w:t xml:space="preserve"> </w:t>
      </w:r>
      <w:r w:rsidRPr="00C93330">
        <w:rPr>
          <w:rFonts w:asciiTheme="minorHAnsi" w:hAnsiTheme="minorHAnsi" w:cstheme="minorHAnsi"/>
        </w:rPr>
        <w:t>сырья, по рудным месторождениям - извлечение основных и попутных компонентов в товарную продукцию в процентах. Производительность обогатительной фабрики принимается равной годовой производительности рудника</w:t>
      </w:r>
      <w:r>
        <w:rPr>
          <w:rFonts w:asciiTheme="minorHAnsi" w:hAnsiTheme="minorHAnsi" w:cstheme="minorHAnsi"/>
        </w:rPr>
        <w:t xml:space="preserve"> </w:t>
      </w:r>
      <w:r w:rsidRPr="00C93330">
        <w:rPr>
          <w:rFonts w:asciiTheme="minorHAnsi" w:hAnsiTheme="minorHAnsi" w:cstheme="minorHAnsi"/>
        </w:rPr>
        <w:t xml:space="preserve">по руде. Дается содержание попутных компонентов в продуктах обогащения, баланс распределения каждого попутного компонента по минералам и продуктам. Определяется состав и свойства отходов основного производства, возможность их промышленного использования, целесообразность учета количества отдельных видов отходов или утверждения их запасов. </w:t>
      </w:r>
    </w:p>
    <w:p w14:paraId="2C02B597" w14:textId="77777777" w:rsidR="0022339A" w:rsidRPr="00C93330" w:rsidRDefault="0022339A" w:rsidP="0022339A">
      <w:pPr>
        <w:spacing w:after="0"/>
        <w:ind w:firstLine="709"/>
        <w:jc w:val="both"/>
        <w:rPr>
          <w:rFonts w:asciiTheme="minorHAnsi" w:hAnsiTheme="minorHAnsi" w:cstheme="minorHAnsi"/>
        </w:rPr>
      </w:pPr>
      <w:r w:rsidRPr="00C93330">
        <w:rPr>
          <w:rFonts w:asciiTheme="minorHAnsi" w:hAnsiTheme="minorHAnsi" w:cstheme="minorHAnsi"/>
        </w:rPr>
        <w:t>Вопросы охраны окружающей среды и экологическое обоснование</w:t>
      </w:r>
      <w:r>
        <w:rPr>
          <w:rFonts w:asciiTheme="minorHAnsi" w:hAnsiTheme="minorHAnsi" w:cstheme="minorHAnsi"/>
        </w:rPr>
        <w:t xml:space="preserve"> </w:t>
      </w:r>
      <w:r w:rsidRPr="00C93330">
        <w:rPr>
          <w:rFonts w:asciiTheme="minorHAnsi" w:hAnsiTheme="minorHAnsi" w:cstheme="minorHAnsi"/>
        </w:rPr>
        <w:t>проектов кондиций разрабатывается на базе материалов, собранных в процессе специализированных исследований в период изучения (разведки) месторождения. Разработка экологического обоснования проектов разведочных</w:t>
      </w:r>
      <w:r>
        <w:rPr>
          <w:rFonts w:asciiTheme="minorHAnsi" w:hAnsiTheme="minorHAnsi" w:cstheme="minorHAnsi"/>
        </w:rPr>
        <w:t xml:space="preserve"> </w:t>
      </w:r>
      <w:r w:rsidRPr="00C93330">
        <w:rPr>
          <w:rFonts w:asciiTheme="minorHAnsi" w:hAnsiTheme="minorHAnsi" w:cstheme="minorHAnsi"/>
        </w:rPr>
        <w:t>кондиций осуществляется в соответствии с "Методическими указаниями к</w:t>
      </w:r>
      <w:r>
        <w:rPr>
          <w:rFonts w:asciiTheme="minorHAnsi" w:hAnsiTheme="minorHAnsi" w:cstheme="minorHAnsi"/>
        </w:rPr>
        <w:t xml:space="preserve"> </w:t>
      </w:r>
      <w:r w:rsidRPr="00C93330">
        <w:rPr>
          <w:rFonts w:asciiTheme="minorHAnsi" w:hAnsiTheme="minorHAnsi" w:cstheme="minorHAnsi"/>
        </w:rPr>
        <w:t xml:space="preserve">экологическому обоснованию проектов разведочных кондиций на минеральное сырье". </w:t>
      </w:r>
    </w:p>
    <w:p w14:paraId="7EFD1B52" w14:textId="77777777" w:rsidR="0022339A" w:rsidRPr="00C93330" w:rsidRDefault="0022339A" w:rsidP="0022339A">
      <w:pPr>
        <w:spacing w:after="0"/>
        <w:ind w:firstLine="709"/>
        <w:jc w:val="both"/>
        <w:rPr>
          <w:rFonts w:asciiTheme="minorHAnsi" w:hAnsiTheme="minorHAnsi" w:cstheme="minorHAnsi"/>
        </w:rPr>
      </w:pPr>
      <w:r w:rsidRPr="00C93330">
        <w:rPr>
          <w:rFonts w:asciiTheme="minorHAnsi" w:hAnsiTheme="minorHAnsi" w:cstheme="minorHAnsi"/>
        </w:rPr>
        <w:t>Основные результаты проведения предпроектной стадии экологического обоснования помещаются в специальном разделе "Экологическое обоснование предполагаемой хозяйственной деятельности" общей пояснительной</w:t>
      </w:r>
      <w:r>
        <w:rPr>
          <w:rFonts w:asciiTheme="minorHAnsi" w:hAnsiTheme="minorHAnsi" w:cstheme="minorHAnsi"/>
        </w:rPr>
        <w:t xml:space="preserve"> </w:t>
      </w:r>
      <w:r w:rsidRPr="00C93330">
        <w:rPr>
          <w:rFonts w:asciiTheme="minorHAnsi" w:hAnsiTheme="minorHAnsi" w:cstheme="minorHAnsi"/>
        </w:rPr>
        <w:t xml:space="preserve">записки, к которой прикладываются копии документов о согласовании предпроектных решений с заинтересованными организациями, органами государственного надзора. </w:t>
      </w:r>
    </w:p>
    <w:p w14:paraId="4F0E2534" w14:textId="77777777" w:rsidR="0022339A" w:rsidRPr="00C93330" w:rsidRDefault="0022339A" w:rsidP="0022339A">
      <w:pPr>
        <w:spacing w:after="0"/>
        <w:ind w:firstLine="709"/>
        <w:jc w:val="both"/>
        <w:rPr>
          <w:rFonts w:asciiTheme="minorHAnsi" w:hAnsiTheme="minorHAnsi" w:cstheme="minorHAnsi"/>
        </w:rPr>
      </w:pPr>
      <w:r w:rsidRPr="00C93330">
        <w:rPr>
          <w:rFonts w:asciiTheme="minorHAnsi" w:hAnsiTheme="minorHAnsi" w:cstheme="minorHAnsi"/>
        </w:rPr>
        <w:t>Подсчет запасов. Обосновывается принятый метод подсчета запасов, кондиции, принятые для подсчета запасов, принципы оконтуривания тел полезных ископаемых, отступления от принятых кондиций при оконтуривании, обоснование принятых контуров тел полезных ископаемых. Дается обоснование выделения подсчетных блоков и категорий запасов, методика определения средней величины подсчетных параметров, объемов блоков, обоснования</w:t>
      </w:r>
      <w:r>
        <w:rPr>
          <w:rFonts w:asciiTheme="minorHAnsi" w:hAnsiTheme="minorHAnsi" w:cstheme="minorHAnsi"/>
        </w:rPr>
        <w:t xml:space="preserve"> </w:t>
      </w:r>
      <w:r w:rsidRPr="00C93330">
        <w:rPr>
          <w:rFonts w:asciiTheme="minorHAnsi" w:hAnsiTheme="minorHAnsi" w:cstheme="minorHAnsi"/>
        </w:rPr>
        <w:t xml:space="preserve">применяемых поправочных коэффициентов, методика выявления и ограничения выдающихся ("ураганных") содержаний полезных компонентов. Принятые методы подсчета запасов попутных полезных компонентов. </w:t>
      </w:r>
    </w:p>
    <w:p w14:paraId="6CB62503" w14:textId="77777777" w:rsidR="0022339A" w:rsidRPr="00C93330" w:rsidRDefault="0022339A" w:rsidP="0022339A">
      <w:pPr>
        <w:spacing w:after="0"/>
        <w:ind w:firstLine="709"/>
        <w:jc w:val="both"/>
        <w:rPr>
          <w:rFonts w:asciiTheme="minorHAnsi" w:hAnsiTheme="minorHAnsi" w:cstheme="minorHAnsi"/>
        </w:rPr>
      </w:pPr>
      <w:r w:rsidRPr="00C93330">
        <w:rPr>
          <w:rFonts w:asciiTheme="minorHAnsi" w:hAnsiTheme="minorHAnsi" w:cstheme="minorHAnsi"/>
        </w:rPr>
        <w:t>При наличии на месторождении нескольких сортов руд, требующих</w:t>
      </w:r>
      <w:r>
        <w:rPr>
          <w:rFonts w:asciiTheme="minorHAnsi" w:hAnsiTheme="minorHAnsi" w:cstheme="minorHAnsi"/>
        </w:rPr>
        <w:t xml:space="preserve"> </w:t>
      </w:r>
      <w:r w:rsidRPr="00C93330">
        <w:rPr>
          <w:rFonts w:asciiTheme="minorHAnsi" w:hAnsiTheme="minorHAnsi" w:cstheme="minorHAnsi"/>
        </w:rPr>
        <w:t>раздельной добычи и переработки, для каждого сорта руд обосновываются</w:t>
      </w:r>
      <w:r>
        <w:rPr>
          <w:rFonts w:asciiTheme="minorHAnsi" w:hAnsiTheme="minorHAnsi" w:cstheme="minorHAnsi"/>
        </w:rPr>
        <w:t xml:space="preserve"> </w:t>
      </w:r>
      <w:r w:rsidRPr="00C93330">
        <w:rPr>
          <w:rFonts w:asciiTheme="minorHAnsi" w:hAnsiTheme="minorHAnsi" w:cstheme="minorHAnsi"/>
        </w:rPr>
        <w:t xml:space="preserve">соответствующие кондиции. </w:t>
      </w:r>
    </w:p>
    <w:p w14:paraId="22B6DE3A" w14:textId="77777777" w:rsidR="0022339A" w:rsidRPr="00C93330" w:rsidRDefault="0022339A" w:rsidP="0022339A">
      <w:pPr>
        <w:spacing w:after="0"/>
        <w:ind w:firstLine="709"/>
        <w:jc w:val="both"/>
        <w:rPr>
          <w:rFonts w:asciiTheme="minorHAnsi" w:hAnsiTheme="minorHAnsi" w:cstheme="minorHAnsi"/>
        </w:rPr>
      </w:pPr>
      <w:r w:rsidRPr="00C93330">
        <w:rPr>
          <w:rFonts w:asciiTheme="minorHAnsi" w:hAnsiTheme="minorHAnsi" w:cstheme="minorHAnsi"/>
        </w:rPr>
        <w:t>Прилагаются результаты повариантных подсчетов запасов руды и полезных компонентов (таб</w:t>
      </w:r>
      <w:r w:rsidRPr="00D66073">
        <w:rPr>
          <w:rFonts w:asciiTheme="minorHAnsi" w:hAnsiTheme="minorHAnsi" w:cstheme="minorHAnsi"/>
        </w:rPr>
        <w:t>л.5.2).</w:t>
      </w:r>
      <w:r w:rsidRPr="00C93330">
        <w:rPr>
          <w:rFonts w:asciiTheme="minorHAnsi" w:hAnsiTheme="minorHAnsi" w:cstheme="minorHAnsi"/>
        </w:rPr>
        <w:t xml:space="preserve"> </w:t>
      </w:r>
    </w:p>
    <w:p w14:paraId="5C780D8B" w14:textId="77777777" w:rsidR="0022339A" w:rsidRDefault="0022339A" w:rsidP="0022339A">
      <w:pPr>
        <w:spacing w:after="0"/>
        <w:ind w:firstLine="709"/>
        <w:jc w:val="both"/>
        <w:rPr>
          <w:rFonts w:asciiTheme="minorHAnsi" w:hAnsiTheme="minorHAnsi" w:cstheme="minorHAnsi"/>
        </w:rPr>
      </w:pPr>
      <w:r w:rsidRPr="00C93330">
        <w:rPr>
          <w:rFonts w:asciiTheme="minorHAnsi" w:hAnsiTheme="minorHAnsi" w:cstheme="minorHAnsi"/>
        </w:rPr>
        <w:t xml:space="preserve">В экономической части обосновываются технико - экономические </w:t>
      </w:r>
      <w:r>
        <w:rPr>
          <w:rFonts w:asciiTheme="minorHAnsi" w:hAnsiTheme="minorHAnsi" w:cstheme="minorHAnsi"/>
        </w:rPr>
        <w:t xml:space="preserve"> </w:t>
      </w:r>
      <w:r w:rsidRPr="00C93330">
        <w:rPr>
          <w:rFonts w:asciiTheme="minorHAnsi" w:hAnsiTheme="minorHAnsi" w:cstheme="minorHAnsi"/>
        </w:rPr>
        <w:t xml:space="preserve">показатели освоения месторождения. Для геолого-экономической оценки месторождения и обоснования подсчетных параметров кондиций </w:t>
      </w:r>
      <w:r w:rsidRPr="00C93330">
        <w:rPr>
          <w:rFonts w:asciiTheme="minorHAnsi" w:hAnsiTheme="minorHAnsi" w:cstheme="minorHAnsi"/>
        </w:rPr>
        <w:lastRenderedPageBreak/>
        <w:t xml:space="preserve">первостепенное значение имеет обоснованность размеров капитальных вложений в освоение месторождения и эксплуатационных расходов. </w:t>
      </w:r>
    </w:p>
    <w:p w14:paraId="0FFB0B41" w14:textId="77777777" w:rsidR="00D66073" w:rsidRDefault="00D66073" w:rsidP="0022339A">
      <w:pPr>
        <w:spacing w:after="0"/>
        <w:ind w:firstLine="709"/>
        <w:jc w:val="both"/>
        <w:rPr>
          <w:rFonts w:asciiTheme="minorHAnsi" w:hAnsiTheme="minorHAnsi" w:cstheme="minorHAnsi"/>
        </w:rPr>
      </w:pPr>
    </w:p>
    <w:p w14:paraId="205D0B04" w14:textId="6FF2EBFB" w:rsidR="00D66073" w:rsidRDefault="00D66073" w:rsidP="00D66073">
      <w:pPr>
        <w:spacing w:after="0"/>
        <w:ind w:firstLine="709"/>
        <w:jc w:val="right"/>
        <w:rPr>
          <w:rFonts w:asciiTheme="minorHAnsi" w:hAnsiTheme="minorHAnsi" w:cstheme="minorHAnsi"/>
        </w:rPr>
      </w:pPr>
      <w:r>
        <w:rPr>
          <w:rFonts w:asciiTheme="minorHAnsi" w:hAnsiTheme="minorHAnsi" w:cstheme="minorHAnsi"/>
        </w:rPr>
        <w:t>Таблица 5.2</w:t>
      </w:r>
    </w:p>
    <w:p w14:paraId="50819C0B" w14:textId="257DE5F8" w:rsidR="00D66073" w:rsidRPr="00C93330" w:rsidRDefault="00D66073" w:rsidP="00D66073">
      <w:pPr>
        <w:spacing w:after="0"/>
        <w:jc w:val="center"/>
        <w:rPr>
          <w:rFonts w:asciiTheme="minorHAnsi" w:hAnsiTheme="minorHAnsi" w:cstheme="minorHAnsi"/>
        </w:rPr>
      </w:pPr>
      <w:r>
        <w:rPr>
          <w:rFonts w:asciiTheme="minorHAnsi" w:hAnsiTheme="minorHAnsi" w:cstheme="minorHAnsi"/>
          <w:noProof/>
        </w:rPr>
        <w:drawing>
          <wp:inline distT="0" distB="0" distL="0" distR="0" wp14:anchorId="1BFE617E" wp14:editId="2E9D631C">
            <wp:extent cx="5510115" cy="3301586"/>
            <wp:effectExtent l="0" t="0" r="0" b="0"/>
            <wp:docPr id="208301383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16593" cy="3305467"/>
                    </a:xfrm>
                    <a:prstGeom prst="rect">
                      <a:avLst/>
                    </a:prstGeom>
                    <a:noFill/>
                    <a:ln>
                      <a:noFill/>
                    </a:ln>
                  </pic:spPr>
                </pic:pic>
              </a:graphicData>
            </a:graphic>
          </wp:inline>
        </w:drawing>
      </w:r>
    </w:p>
    <w:p w14:paraId="5D9CE685" w14:textId="77777777" w:rsidR="00D66073" w:rsidRDefault="00D66073" w:rsidP="0022339A">
      <w:pPr>
        <w:spacing w:after="0"/>
        <w:ind w:firstLine="709"/>
        <w:jc w:val="both"/>
        <w:rPr>
          <w:rFonts w:asciiTheme="minorHAnsi" w:hAnsiTheme="minorHAnsi" w:cstheme="minorHAnsi"/>
        </w:rPr>
      </w:pPr>
    </w:p>
    <w:p w14:paraId="04AC695D" w14:textId="2CEB6560" w:rsidR="0022339A" w:rsidRPr="00C93330" w:rsidRDefault="0022339A" w:rsidP="0022339A">
      <w:pPr>
        <w:spacing w:after="0"/>
        <w:ind w:firstLine="709"/>
        <w:jc w:val="both"/>
        <w:rPr>
          <w:rFonts w:asciiTheme="minorHAnsi" w:hAnsiTheme="minorHAnsi" w:cstheme="minorHAnsi"/>
        </w:rPr>
      </w:pPr>
      <w:r w:rsidRPr="00C93330">
        <w:rPr>
          <w:rFonts w:asciiTheme="minorHAnsi" w:hAnsiTheme="minorHAnsi" w:cstheme="minorHAnsi"/>
        </w:rPr>
        <w:t xml:space="preserve">Основными элементами капитальных затрат при строительстве горнодобывающего (горно-обогатительного) предприятия являются: </w:t>
      </w:r>
    </w:p>
    <w:p w14:paraId="6552BC6C" w14:textId="77777777" w:rsidR="0022339A" w:rsidRPr="00C93330" w:rsidRDefault="0022339A" w:rsidP="0022339A">
      <w:pPr>
        <w:spacing w:after="0"/>
        <w:ind w:firstLine="709"/>
        <w:jc w:val="both"/>
        <w:rPr>
          <w:rFonts w:asciiTheme="minorHAnsi" w:hAnsiTheme="minorHAnsi" w:cstheme="minorHAnsi"/>
        </w:rPr>
      </w:pPr>
      <w:r w:rsidRPr="00C93330">
        <w:rPr>
          <w:rFonts w:asciiTheme="minorHAnsi" w:hAnsiTheme="minorHAnsi" w:cstheme="minorHAnsi"/>
        </w:rPr>
        <w:t xml:space="preserve">- капиталовложения в промышленное и гражданское строительство; </w:t>
      </w:r>
    </w:p>
    <w:p w14:paraId="32135872" w14:textId="77777777" w:rsidR="0022339A" w:rsidRPr="00C93330" w:rsidRDefault="0022339A" w:rsidP="0022339A">
      <w:pPr>
        <w:spacing w:after="0"/>
        <w:ind w:firstLine="709"/>
        <w:jc w:val="both"/>
        <w:rPr>
          <w:rFonts w:asciiTheme="minorHAnsi" w:hAnsiTheme="minorHAnsi" w:cstheme="minorHAnsi"/>
        </w:rPr>
      </w:pPr>
      <w:r w:rsidRPr="00C93330">
        <w:rPr>
          <w:rFonts w:asciiTheme="minorHAnsi" w:hAnsiTheme="minorHAnsi" w:cstheme="minorHAnsi"/>
        </w:rPr>
        <w:t xml:space="preserve">- затраты на приобретение, транспортировку и монтаж оборудования; </w:t>
      </w:r>
    </w:p>
    <w:p w14:paraId="2B34E5C2" w14:textId="77777777" w:rsidR="0022339A" w:rsidRPr="00C93330" w:rsidRDefault="0022339A" w:rsidP="0022339A">
      <w:pPr>
        <w:spacing w:after="0"/>
        <w:ind w:firstLine="709"/>
        <w:jc w:val="both"/>
        <w:rPr>
          <w:rFonts w:asciiTheme="minorHAnsi" w:hAnsiTheme="minorHAnsi" w:cstheme="minorHAnsi"/>
        </w:rPr>
      </w:pPr>
      <w:r w:rsidRPr="00C93330">
        <w:rPr>
          <w:rFonts w:asciiTheme="minorHAnsi" w:hAnsiTheme="minorHAnsi" w:cstheme="minorHAnsi"/>
        </w:rPr>
        <w:t xml:space="preserve">- природовосстановительные затраты в процессе строительства; </w:t>
      </w:r>
    </w:p>
    <w:p w14:paraId="275EFCE0" w14:textId="77777777" w:rsidR="0022339A" w:rsidRPr="00C93330" w:rsidRDefault="0022339A" w:rsidP="0022339A">
      <w:pPr>
        <w:spacing w:after="0"/>
        <w:ind w:firstLine="709"/>
        <w:jc w:val="both"/>
        <w:rPr>
          <w:rFonts w:asciiTheme="minorHAnsi" w:hAnsiTheme="minorHAnsi" w:cstheme="minorHAnsi"/>
        </w:rPr>
      </w:pPr>
      <w:r w:rsidRPr="00C93330">
        <w:rPr>
          <w:rFonts w:asciiTheme="minorHAnsi" w:hAnsiTheme="minorHAnsi" w:cstheme="minorHAnsi"/>
        </w:rPr>
        <w:t xml:space="preserve">- оборотные средства (оборотный капитал). </w:t>
      </w:r>
    </w:p>
    <w:p w14:paraId="0217D61A" w14:textId="77777777" w:rsidR="0022339A" w:rsidRPr="00C93330" w:rsidRDefault="0022339A" w:rsidP="0022339A">
      <w:pPr>
        <w:spacing w:after="0"/>
        <w:ind w:firstLine="709"/>
        <w:jc w:val="both"/>
        <w:rPr>
          <w:rFonts w:asciiTheme="minorHAnsi" w:hAnsiTheme="minorHAnsi" w:cstheme="minorHAnsi"/>
        </w:rPr>
      </w:pPr>
      <w:r w:rsidRPr="00C93330">
        <w:rPr>
          <w:rFonts w:asciiTheme="minorHAnsi" w:hAnsiTheme="minorHAnsi" w:cstheme="minorHAnsi"/>
        </w:rPr>
        <w:t>Капитальные вложения подразделяются на две части: промышленного</w:t>
      </w:r>
      <w:r>
        <w:rPr>
          <w:rFonts w:asciiTheme="minorHAnsi" w:hAnsiTheme="minorHAnsi" w:cstheme="minorHAnsi"/>
        </w:rPr>
        <w:t xml:space="preserve"> </w:t>
      </w:r>
      <w:r w:rsidRPr="00C93330">
        <w:rPr>
          <w:rFonts w:asciiTheme="minorHAnsi" w:hAnsiTheme="minorHAnsi" w:cstheme="minorHAnsi"/>
        </w:rPr>
        <w:t>и непромышленного назначения. Созданные основные фонды предприятия</w:t>
      </w:r>
      <w:r>
        <w:rPr>
          <w:rFonts w:asciiTheme="minorHAnsi" w:hAnsiTheme="minorHAnsi" w:cstheme="minorHAnsi"/>
        </w:rPr>
        <w:t xml:space="preserve"> </w:t>
      </w:r>
      <w:r w:rsidRPr="00C93330">
        <w:rPr>
          <w:rFonts w:asciiTheme="minorHAnsi" w:hAnsiTheme="minorHAnsi" w:cstheme="minorHAnsi"/>
        </w:rPr>
        <w:t>также подразделяются на фонды промышленного и непромышленного назначения. В капитальные вложения промышленного назначения входят затраты</w:t>
      </w:r>
      <w:r>
        <w:rPr>
          <w:rFonts w:asciiTheme="minorHAnsi" w:hAnsiTheme="minorHAnsi" w:cstheme="minorHAnsi"/>
        </w:rPr>
        <w:t xml:space="preserve"> </w:t>
      </w:r>
      <w:r w:rsidRPr="00C93330">
        <w:rPr>
          <w:rFonts w:asciiTheme="minorHAnsi" w:hAnsiTheme="minorHAnsi" w:cstheme="minorHAnsi"/>
        </w:rPr>
        <w:t>на изыскательские и подготовительные работы, строительство зданий и сооружений (шахт, обогатительных фабрик, иногда металлургического завода, энергохозяйства и др.), горнокапитальные работы, приобретение и монтаж</w:t>
      </w:r>
      <w:r>
        <w:rPr>
          <w:rFonts w:asciiTheme="minorHAnsi" w:hAnsiTheme="minorHAnsi" w:cstheme="minorHAnsi"/>
        </w:rPr>
        <w:t xml:space="preserve"> </w:t>
      </w:r>
      <w:r w:rsidRPr="00C93330">
        <w:rPr>
          <w:rFonts w:asciiTheme="minorHAnsi" w:hAnsiTheme="minorHAnsi" w:cstheme="minorHAnsi"/>
        </w:rPr>
        <w:t xml:space="preserve">оборудования. </w:t>
      </w:r>
      <w:r>
        <w:rPr>
          <w:rFonts w:asciiTheme="minorHAnsi" w:hAnsiTheme="minorHAnsi" w:cstheme="minorHAnsi"/>
        </w:rPr>
        <w:t xml:space="preserve"> </w:t>
      </w:r>
    </w:p>
    <w:p w14:paraId="496B874C" w14:textId="4F90CFCB" w:rsidR="00D66073" w:rsidRPr="00D66073" w:rsidRDefault="00D66073" w:rsidP="00D66073">
      <w:pPr>
        <w:spacing w:after="0"/>
        <w:ind w:firstLine="709"/>
        <w:jc w:val="both"/>
        <w:rPr>
          <w:rFonts w:asciiTheme="minorHAnsi" w:hAnsiTheme="minorHAnsi" w:cstheme="minorHAnsi"/>
        </w:rPr>
      </w:pPr>
      <w:r w:rsidRPr="00D66073">
        <w:rPr>
          <w:rFonts w:asciiTheme="minorHAnsi" w:hAnsiTheme="minorHAnsi" w:cstheme="minorHAnsi"/>
        </w:rPr>
        <w:t>При определении величины капитальных вложений в промышленное</w:t>
      </w:r>
      <w:r>
        <w:rPr>
          <w:rFonts w:asciiTheme="minorHAnsi" w:hAnsiTheme="minorHAnsi" w:cstheme="minorHAnsi"/>
        </w:rPr>
        <w:t xml:space="preserve"> </w:t>
      </w:r>
      <w:r w:rsidRPr="00D66073">
        <w:rPr>
          <w:rFonts w:asciiTheme="minorHAnsi" w:hAnsiTheme="minorHAnsi" w:cstheme="minorHAnsi"/>
        </w:rPr>
        <w:t xml:space="preserve">строительство предпочтительными являются прямые сметные оценки затрат. </w:t>
      </w:r>
    </w:p>
    <w:p w14:paraId="677D43D0" w14:textId="0202A8A2" w:rsidR="0022339A" w:rsidRPr="00C93330" w:rsidRDefault="00D66073" w:rsidP="00D66073">
      <w:pPr>
        <w:spacing w:after="0"/>
        <w:ind w:firstLine="709"/>
        <w:jc w:val="both"/>
        <w:rPr>
          <w:rFonts w:asciiTheme="minorHAnsi" w:hAnsiTheme="minorHAnsi" w:cstheme="minorHAnsi"/>
        </w:rPr>
      </w:pPr>
      <w:r w:rsidRPr="00D66073">
        <w:rPr>
          <w:rFonts w:asciiTheme="minorHAnsi" w:hAnsiTheme="minorHAnsi" w:cstheme="minorHAnsi"/>
        </w:rPr>
        <w:t>Прямым счетом целесообразно определять капитальные вложения в горнокапитальные работы, затраты на приобретение и монтаж оборудования; капитальные вложения в строительство рудника и фабрики определяются, исходя</w:t>
      </w:r>
      <w:r>
        <w:rPr>
          <w:rFonts w:asciiTheme="minorHAnsi" w:hAnsiTheme="minorHAnsi" w:cstheme="minorHAnsi"/>
        </w:rPr>
        <w:t xml:space="preserve"> </w:t>
      </w:r>
      <w:r w:rsidRPr="00D66073">
        <w:rPr>
          <w:rFonts w:asciiTheme="minorHAnsi" w:hAnsiTheme="minorHAnsi" w:cstheme="minorHAnsi"/>
        </w:rPr>
        <w:t>из годовой производительности и удельных затрат на 1 т производственных</w:t>
      </w:r>
      <w:r>
        <w:rPr>
          <w:rFonts w:asciiTheme="minorHAnsi" w:hAnsiTheme="minorHAnsi" w:cstheme="minorHAnsi"/>
        </w:rPr>
        <w:t xml:space="preserve"> </w:t>
      </w:r>
      <w:r w:rsidRPr="00D66073">
        <w:rPr>
          <w:rFonts w:asciiTheme="minorHAnsi" w:hAnsiTheme="minorHAnsi" w:cstheme="minorHAnsi"/>
        </w:rPr>
        <w:t>мощностей на предприятиях – аналогах с соответствующей корректировкой</w:t>
      </w:r>
      <w:r>
        <w:rPr>
          <w:rFonts w:asciiTheme="minorHAnsi" w:hAnsiTheme="minorHAnsi" w:cstheme="minorHAnsi"/>
        </w:rPr>
        <w:t xml:space="preserve"> </w:t>
      </w:r>
      <w:r w:rsidRPr="00D66073">
        <w:rPr>
          <w:rFonts w:asciiTheme="minorHAnsi" w:hAnsiTheme="minorHAnsi" w:cstheme="minorHAnsi"/>
        </w:rPr>
        <w:t xml:space="preserve">(на местные условия, изменения цен на материалы и т.д.). </w:t>
      </w:r>
      <w:r w:rsidRPr="00D66073">
        <w:rPr>
          <w:rFonts w:asciiTheme="minorHAnsi" w:hAnsiTheme="minorHAnsi" w:cstheme="minorHAnsi"/>
        </w:rPr>
        <w:lastRenderedPageBreak/>
        <w:t>Важное значение</w:t>
      </w:r>
      <w:r>
        <w:rPr>
          <w:rFonts w:asciiTheme="minorHAnsi" w:hAnsiTheme="minorHAnsi" w:cstheme="minorHAnsi"/>
        </w:rPr>
        <w:t xml:space="preserve"> </w:t>
      </w:r>
      <w:r w:rsidRPr="00D66073">
        <w:rPr>
          <w:rFonts w:asciiTheme="minorHAnsi" w:hAnsiTheme="minorHAnsi" w:cstheme="minorHAnsi"/>
        </w:rPr>
        <w:t>для оценки имеют не только общие, но и удельные капитальные вложения на</w:t>
      </w:r>
      <w:r>
        <w:rPr>
          <w:rFonts w:asciiTheme="minorHAnsi" w:hAnsiTheme="minorHAnsi" w:cstheme="minorHAnsi"/>
        </w:rPr>
        <w:t xml:space="preserve"> </w:t>
      </w:r>
      <w:r w:rsidRPr="00D66073">
        <w:rPr>
          <w:rFonts w:asciiTheme="minorHAnsi" w:hAnsiTheme="minorHAnsi" w:cstheme="minorHAnsi"/>
        </w:rPr>
        <w:t>единицу (на 1 т руды, на 1 м</w:t>
      </w:r>
      <w:r w:rsidRPr="00D66073">
        <w:rPr>
          <w:rFonts w:asciiTheme="minorHAnsi" w:hAnsiTheme="minorHAnsi" w:cstheme="minorHAnsi"/>
          <w:vertAlign w:val="superscript"/>
        </w:rPr>
        <w:t>3</w:t>
      </w:r>
      <w:r w:rsidRPr="00D66073">
        <w:rPr>
          <w:rFonts w:asciiTheme="minorHAnsi" w:hAnsiTheme="minorHAnsi" w:cstheme="minorHAnsi"/>
        </w:rPr>
        <w:t xml:space="preserve"> песков)</w:t>
      </w:r>
      <w:r>
        <w:rPr>
          <w:rFonts w:asciiTheme="minorHAnsi" w:hAnsiTheme="minorHAnsi" w:cstheme="minorHAnsi"/>
        </w:rPr>
        <w:t>.</w:t>
      </w:r>
    </w:p>
    <w:tbl>
      <w:tblPr>
        <w:tblStyle w:val="a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1843"/>
      </w:tblGrid>
      <w:tr w:rsidR="00D66073" w14:paraId="5FFC6B4A" w14:textId="77777777" w:rsidTr="00D66073">
        <w:trPr>
          <w:jc w:val="center"/>
        </w:trPr>
        <w:tc>
          <w:tcPr>
            <w:tcW w:w="1696" w:type="dxa"/>
            <w:vMerge w:val="restart"/>
            <w:vAlign w:val="center"/>
          </w:tcPr>
          <w:p w14:paraId="153265AB" w14:textId="3A607977" w:rsidR="00D66073" w:rsidRPr="00D66073" w:rsidRDefault="00D66073" w:rsidP="00D66073">
            <w:pPr>
              <w:jc w:val="right"/>
              <w:rPr>
                <w:i/>
                <w:iCs/>
              </w:rPr>
            </w:pPr>
            <w:r w:rsidRPr="00D66073">
              <w:rPr>
                <w:i/>
                <w:iCs/>
              </w:rPr>
              <w:t>К</w:t>
            </w:r>
            <w:r w:rsidRPr="00D66073">
              <w:rPr>
                <w:i/>
                <w:iCs/>
                <w:vertAlign w:val="subscript"/>
              </w:rPr>
              <w:t>уд</w:t>
            </w:r>
            <w:r w:rsidRPr="00D66073">
              <w:rPr>
                <w:i/>
                <w:iCs/>
              </w:rPr>
              <w:t xml:space="preserve"> = </w:t>
            </w:r>
          </w:p>
        </w:tc>
        <w:tc>
          <w:tcPr>
            <w:tcW w:w="1843" w:type="dxa"/>
          </w:tcPr>
          <w:p w14:paraId="49731BC0" w14:textId="363B4A76" w:rsidR="00D66073" w:rsidRPr="00D66073" w:rsidRDefault="00D66073" w:rsidP="006C0B77">
            <w:pPr>
              <w:jc w:val="both"/>
              <w:rPr>
                <w:i/>
                <w:iCs/>
              </w:rPr>
            </w:pPr>
            <w:r w:rsidRPr="00D66073">
              <w:rPr>
                <w:i/>
                <w:iCs/>
              </w:rPr>
              <w:t>К</w:t>
            </w:r>
            <w:r w:rsidRPr="00D66073">
              <w:rPr>
                <w:i/>
                <w:iCs/>
                <w:vertAlign w:val="subscript"/>
              </w:rPr>
              <w:t>общ</w:t>
            </w:r>
          </w:p>
        </w:tc>
      </w:tr>
      <w:tr w:rsidR="00D66073" w14:paraId="15D893B5" w14:textId="77777777" w:rsidTr="00D66073">
        <w:trPr>
          <w:jc w:val="center"/>
        </w:trPr>
        <w:tc>
          <w:tcPr>
            <w:tcW w:w="1696" w:type="dxa"/>
            <w:vMerge/>
          </w:tcPr>
          <w:p w14:paraId="71ACEE37" w14:textId="77777777" w:rsidR="00D66073" w:rsidRPr="00D66073" w:rsidRDefault="00D66073" w:rsidP="006C0B77">
            <w:pPr>
              <w:jc w:val="both"/>
              <w:rPr>
                <w:i/>
                <w:iCs/>
              </w:rPr>
            </w:pPr>
          </w:p>
        </w:tc>
        <w:tc>
          <w:tcPr>
            <w:tcW w:w="1843" w:type="dxa"/>
          </w:tcPr>
          <w:p w14:paraId="123BA93F" w14:textId="0FC19709" w:rsidR="00D66073" w:rsidRPr="00D66073" w:rsidRDefault="00D66073" w:rsidP="006C0B77">
            <w:pPr>
              <w:jc w:val="both"/>
              <w:rPr>
                <w:i/>
                <w:iCs/>
              </w:rPr>
            </w:pPr>
            <w:r w:rsidRPr="00D66073">
              <w:rPr>
                <w:i/>
                <w:iCs/>
              </w:rPr>
              <w:t>А</w:t>
            </w:r>
            <w:r w:rsidRPr="00D66073">
              <w:rPr>
                <w:i/>
                <w:iCs/>
                <w:vertAlign w:val="subscript"/>
              </w:rPr>
              <w:t>год</w:t>
            </w:r>
          </w:p>
        </w:tc>
      </w:tr>
    </w:tbl>
    <w:p w14:paraId="708F0730" w14:textId="77777777" w:rsidR="00F12C76" w:rsidRDefault="00F12C76" w:rsidP="006C0B77">
      <w:pPr>
        <w:spacing w:after="0"/>
        <w:ind w:firstLine="709"/>
        <w:jc w:val="both"/>
      </w:pPr>
    </w:p>
    <w:p w14:paraId="5115B9DE" w14:textId="29622697" w:rsidR="00D66073" w:rsidRPr="00D66073" w:rsidRDefault="00D66073" w:rsidP="00D66073">
      <w:pPr>
        <w:spacing w:after="0"/>
        <w:ind w:firstLine="709"/>
        <w:jc w:val="both"/>
        <w:rPr>
          <w:rFonts w:asciiTheme="minorHAnsi" w:hAnsiTheme="minorHAnsi" w:cstheme="minorHAnsi"/>
        </w:rPr>
      </w:pPr>
      <w:r w:rsidRPr="00D66073">
        <w:rPr>
          <w:rFonts w:asciiTheme="minorHAnsi" w:hAnsiTheme="minorHAnsi" w:cstheme="minorHAnsi"/>
        </w:rPr>
        <w:t>где К</w:t>
      </w:r>
      <w:r w:rsidRPr="00D66073">
        <w:rPr>
          <w:rFonts w:asciiTheme="minorHAnsi" w:hAnsiTheme="minorHAnsi" w:cstheme="minorHAnsi"/>
          <w:vertAlign w:val="subscript"/>
        </w:rPr>
        <w:t>общ</w:t>
      </w:r>
      <w:r w:rsidRPr="00D66073">
        <w:rPr>
          <w:rFonts w:asciiTheme="minorHAnsi" w:hAnsiTheme="minorHAnsi" w:cstheme="minorHAnsi"/>
        </w:rPr>
        <w:t xml:space="preserve"> – общие капиталовложения; А</w:t>
      </w:r>
      <w:r w:rsidRPr="00D66073">
        <w:rPr>
          <w:rFonts w:asciiTheme="minorHAnsi" w:hAnsiTheme="minorHAnsi" w:cstheme="minorHAnsi"/>
          <w:vertAlign w:val="subscript"/>
        </w:rPr>
        <w:t>год</w:t>
      </w:r>
      <w:r w:rsidRPr="00D66073">
        <w:rPr>
          <w:rFonts w:asciiTheme="minorHAnsi" w:hAnsiTheme="minorHAnsi" w:cstheme="minorHAnsi"/>
        </w:rPr>
        <w:t xml:space="preserve"> – годовая производственная</w:t>
      </w:r>
      <w:r>
        <w:rPr>
          <w:rFonts w:asciiTheme="minorHAnsi" w:hAnsiTheme="minorHAnsi" w:cstheme="minorHAnsi"/>
        </w:rPr>
        <w:t xml:space="preserve"> </w:t>
      </w:r>
      <w:r w:rsidRPr="00D66073">
        <w:rPr>
          <w:rFonts w:asciiTheme="minorHAnsi" w:hAnsiTheme="minorHAnsi" w:cstheme="minorHAnsi"/>
        </w:rPr>
        <w:t>мощность предприятия. Капитальные вложения в строительство объектов непромышленного назначения определяются, исходя из численности персонала</w:t>
      </w:r>
      <w:r>
        <w:rPr>
          <w:rFonts w:asciiTheme="minorHAnsi" w:hAnsiTheme="minorHAnsi" w:cstheme="minorHAnsi"/>
        </w:rPr>
        <w:t xml:space="preserve"> </w:t>
      </w:r>
      <w:r w:rsidRPr="00D66073">
        <w:rPr>
          <w:rFonts w:asciiTheme="minorHAnsi" w:hAnsiTheme="minorHAnsi" w:cstheme="minorHAnsi"/>
        </w:rPr>
        <w:t xml:space="preserve">и удельных затрат на 1 человека. </w:t>
      </w:r>
    </w:p>
    <w:p w14:paraId="0DAFD752" w14:textId="07BDB7EE" w:rsidR="00D66073" w:rsidRPr="00D66073" w:rsidRDefault="00D66073" w:rsidP="00D66073">
      <w:pPr>
        <w:spacing w:after="0"/>
        <w:ind w:firstLine="709"/>
        <w:jc w:val="both"/>
        <w:rPr>
          <w:rFonts w:asciiTheme="minorHAnsi" w:hAnsiTheme="minorHAnsi" w:cstheme="minorHAnsi"/>
        </w:rPr>
      </w:pPr>
      <w:r w:rsidRPr="00D66073">
        <w:rPr>
          <w:rFonts w:asciiTheme="minorHAnsi" w:hAnsiTheme="minorHAnsi" w:cstheme="minorHAnsi"/>
        </w:rPr>
        <w:t xml:space="preserve">Эксплуатационные затраты, связанные с добычей и обогащением полезного ископаемого, определяют себестоимость продукции горного предприятия. </w:t>
      </w:r>
    </w:p>
    <w:p w14:paraId="2DE40BC1" w14:textId="77777777" w:rsidR="00D66073" w:rsidRPr="00D66073" w:rsidRDefault="00D66073" w:rsidP="00D66073">
      <w:pPr>
        <w:spacing w:after="0"/>
        <w:ind w:firstLine="709"/>
        <w:jc w:val="both"/>
        <w:rPr>
          <w:rFonts w:asciiTheme="minorHAnsi" w:hAnsiTheme="minorHAnsi" w:cstheme="minorHAnsi"/>
        </w:rPr>
      </w:pPr>
      <w:r w:rsidRPr="00D66073">
        <w:rPr>
          <w:rFonts w:asciiTheme="minorHAnsi" w:hAnsiTheme="minorHAnsi" w:cstheme="minorHAnsi"/>
        </w:rPr>
        <w:t xml:space="preserve">Основными составляющими эксплуатационных затрат являются: </w:t>
      </w:r>
    </w:p>
    <w:p w14:paraId="20A3AFFA" w14:textId="77777777" w:rsidR="00D66073" w:rsidRPr="00D66073" w:rsidRDefault="00D66073" w:rsidP="00D66073">
      <w:pPr>
        <w:spacing w:after="0"/>
        <w:ind w:firstLine="709"/>
        <w:jc w:val="both"/>
        <w:rPr>
          <w:rFonts w:asciiTheme="minorHAnsi" w:hAnsiTheme="minorHAnsi" w:cstheme="minorHAnsi"/>
        </w:rPr>
      </w:pPr>
      <w:r w:rsidRPr="00D66073">
        <w:rPr>
          <w:rFonts w:asciiTheme="minorHAnsi" w:hAnsiTheme="minorHAnsi" w:cstheme="minorHAnsi"/>
        </w:rPr>
        <w:t xml:space="preserve">- заработная плата; </w:t>
      </w:r>
    </w:p>
    <w:p w14:paraId="42A2BA86" w14:textId="77777777" w:rsidR="00D66073" w:rsidRPr="00D66073" w:rsidRDefault="00D66073" w:rsidP="00D66073">
      <w:pPr>
        <w:spacing w:after="0"/>
        <w:ind w:firstLine="709"/>
        <w:jc w:val="both"/>
        <w:rPr>
          <w:rFonts w:asciiTheme="minorHAnsi" w:hAnsiTheme="minorHAnsi" w:cstheme="minorHAnsi"/>
        </w:rPr>
      </w:pPr>
      <w:r w:rsidRPr="00D66073">
        <w:rPr>
          <w:rFonts w:asciiTheme="minorHAnsi" w:hAnsiTheme="minorHAnsi" w:cstheme="minorHAnsi"/>
        </w:rPr>
        <w:t xml:space="preserve">- начисления на заработную плату; </w:t>
      </w:r>
    </w:p>
    <w:p w14:paraId="77DA8310" w14:textId="77777777" w:rsidR="00D66073" w:rsidRPr="00D66073" w:rsidRDefault="00D66073" w:rsidP="00D66073">
      <w:pPr>
        <w:spacing w:after="0"/>
        <w:ind w:firstLine="709"/>
        <w:jc w:val="both"/>
        <w:rPr>
          <w:rFonts w:asciiTheme="minorHAnsi" w:hAnsiTheme="minorHAnsi" w:cstheme="minorHAnsi"/>
        </w:rPr>
      </w:pPr>
      <w:r w:rsidRPr="00D66073">
        <w:rPr>
          <w:rFonts w:asciiTheme="minorHAnsi" w:hAnsiTheme="minorHAnsi" w:cstheme="minorHAnsi"/>
        </w:rPr>
        <w:t xml:space="preserve">- стоимость сырья и материалов; </w:t>
      </w:r>
    </w:p>
    <w:p w14:paraId="14E2FB98" w14:textId="77777777" w:rsidR="00D66073" w:rsidRPr="00D66073" w:rsidRDefault="00D66073" w:rsidP="00D66073">
      <w:pPr>
        <w:spacing w:after="0"/>
        <w:ind w:firstLine="709"/>
        <w:jc w:val="both"/>
        <w:rPr>
          <w:rFonts w:asciiTheme="minorHAnsi" w:hAnsiTheme="minorHAnsi" w:cstheme="minorHAnsi"/>
        </w:rPr>
      </w:pPr>
      <w:r w:rsidRPr="00D66073">
        <w:rPr>
          <w:rFonts w:asciiTheme="minorHAnsi" w:hAnsiTheme="minorHAnsi" w:cstheme="minorHAnsi"/>
        </w:rPr>
        <w:t xml:space="preserve">- затраты на электро- и тепловую энергию; </w:t>
      </w:r>
    </w:p>
    <w:p w14:paraId="62DAB695" w14:textId="77777777" w:rsidR="00D66073" w:rsidRPr="00D66073" w:rsidRDefault="00D66073" w:rsidP="00D66073">
      <w:pPr>
        <w:spacing w:after="0"/>
        <w:ind w:firstLine="709"/>
        <w:jc w:val="both"/>
        <w:rPr>
          <w:rFonts w:asciiTheme="minorHAnsi" w:hAnsiTheme="minorHAnsi" w:cstheme="minorHAnsi"/>
        </w:rPr>
      </w:pPr>
      <w:r w:rsidRPr="00D66073">
        <w:rPr>
          <w:rFonts w:asciiTheme="minorHAnsi" w:hAnsiTheme="minorHAnsi" w:cstheme="minorHAnsi"/>
        </w:rPr>
        <w:t xml:space="preserve">- текущие затраты на природовосстановление; </w:t>
      </w:r>
    </w:p>
    <w:p w14:paraId="7B9B4D17" w14:textId="77777777" w:rsidR="00D66073" w:rsidRPr="00D66073" w:rsidRDefault="00D66073" w:rsidP="00D66073">
      <w:pPr>
        <w:spacing w:after="0"/>
        <w:ind w:firstLine="709"/>
        <w:jc w:val="both"/>
        <w:rPr>
          <w:rFonts w:asciiTheme="minorHAnsi" w:hAnsiTheme="minorHAnsi" w:cstheme="minorHAnsi"/>
        </w:rPr>
      </w:pPr>
      <w:r w:rsidRPr="00D66073">
        <w:rPr>
          <w:rFonts w:asciiTheme="minorHAnsi" w:hAnsiTheme="minorHAnsi" w:cstheme="minorHAnsi"/>
        </w:rPr>
        <w:t xml:space="preserve">- ремонт и содержание основных фондов; </w:t>
      </w:r>
    </w:p>
    <w:p w14:paraId="0FE958D4" w14:textId="77777777" w:rsidR="00D66073" w:rsidRPr="00D66073" w:rsidRDefault="00D66073" w:rsidP="00D66073">
      <w:pPr>
        <w:spacing w:after="0"/>
        <w:ind w:firstLine="709"/>
        <w:jc w:val="both"/>
        <w:rPr>
          <w:rFonts w:asciiTheme="minorHAnsi" w:hAnsiTheme="minorHAnsi" w:cstheme="minorHAnsi"/>
        </w:rPr>
      </w:pPr>
      <w:r w:rsidRPr="00D66073">
        <w:rPr>
          <w:rFonts w:asciiTheme="minorHAnsi" w:hAnsiTheme="minorHAnsi" w:cstheme="minorHAnsi"/>
        </w:rPr>
        <w:t xml:space="preserve">- амортизационные отчисления; </w:t>
      </w:r>
    </w:p>
    <w:p w14:paraId="06017F08" w14:textId="77777777" w:rsidR="00D66073" w:rsidRPr="00D66073" w:rsidRDefault="00D66073" w:rsidP="00D66073">
      <w:pPr>
        <w:spacing w:after="0"/>
        <w:ind w:firstLine="709"/>
        <w:jc w:val="both"/>
        <w:rPr>
          <w:rFonts w:asciiTheme="minorHAnsi" w:hAnsiTheme="minorHAnsi" w:cstheme="minorHAnsi"/>
        </w:rPr>
      </w:pPr>
      <w:r w:rsidRPr="00D66073">
        <w:rPr>
          <w:rFonts w:asciiTheme="minorHAnsi" w:hAnsiTheme="minorHAnsi" w:cstheme="minorHAnsi"/>
        </w:rPr>
        <w:t xml:space="preserve">- управленческие расходы. </w:t>
      </w:r>
    </w:p>
    <w:p w14:paraId="02730A5C" w14:textId="1445C981" w:rsidR="00D66073" w:rsidRPr="00D66073" w:rsidRDefault="00D66073" w:rsidP="00D66073">
      <w:pPr>
        <w:spacing w:after="0"/>
        <w:ind w:firstLine="709"/>
        <w:jc w:val="both"/>
        <w:rPr>
          <w:rFonts w:asciiTheme="minorHAnsi" w:hAnsiTheme="minorHAnsi" w:cstheme="minorHAnsi"/>
        </w:rPr>
      </w:pPr>
      <w:r w:rsidRPr="00D66073">
        <w:rPr>
          <w:rFonts w:asciiTheme="minorHAnsi" w:hAnsiTheme="minorHAnsi" w:cstheme="minorHAnsi"/>
        </w:rPr>
        <w:t xml:space="preserve">Для определения амортизационных отчислений основные производственные фонды делятся на две части: </w:t>
      </w:r>
    </w:p>
    <w:p w14:paraId="40672427" w14:textId="0E2C3478" w:rsidR="00D66073" w:rsidRPr="00D66073" w:rsidRDefault="00D66073" w:rsidP="00D66073">
      <w:pPr>
        <w:spacing w:after="0"/>
        <w:ind w:firstLine="709"/>
        <w:jc w:val="both"/>
        <w:rPr>
          <w:rFonts w:asciiTheme="minorHAnsi" w:hAnsiTheme="minorHAnsi" w:cstheme="minorHAnsi"/>
        </w:rPr>
      </w:pPr>
      <w:r w:rsidRPr="00D66073">
        <w:rPr>
          <w:rFonts w:asciiTheme="minorHAnsi" w:hAnsiTheme="minorHAnsi" w:cstheme="minorHAnsi"/>
        </w:rPr>
        <w:t>а) основные фонды, связанные со вскрытием, подготовкой и отработкой</w:t>
      </w:r>
      <w:r>
        <w:rPr>
          <w:rFonts w:asciiTheme="minorHAnsi" w:hAnsiTheme="minorHAnsi" w:cstheme="minorHAnsi"/>
        </w:rPr>
        <w:t xml:space="preserve"> </w:t>
      </w:r>
      <w:r w:rsidRPr="00D66073">
        <w:rPr>
          <w:rFonts w:asciiTheme="minorHAnsi" w:hAnsiTheme="minorHAnsi" w:cstheme="minorHAnsi"/>
        </w:rPr>
        <w:t>запасов полезного ископаемого (в частности, горно-капитальные выработки и</w:t>
      </w:r>
      <w:r>
        <w:rPr>
          <w:rFonts w:asciiTheme="minorHAnsi" w:hAnsiTheme="minorHAnsi" w:cstheme="minorHAnsi"/>
        </w:rPr>
        <w:t xml:space="preserve"> </w:t>
      </w:r>
      <w:r w:rsidRPr="00D66073">
        <w:rPr>
          <w:rFonts w:asciiTheme="minorHAnsi" w:hAnsiTheme="minorHAnsi" w:cstheme="minorHAnsi"/>
        </w:rPr>
        <w:t xml:space="preserve">др.). Начисления амортизации по ним призводится по потонной ставке – отчислением на тонну погащенных запасов полезного ископаемого; </w:t>
      </w:r>
    </w:p>
    <w:p w14:paraId="4AFDFEF3" w14:textId="287937EE" w:rsidR="00D66073" w:rsidRPr="00D66073" w:rsidRDefault="00D66073" w:rsidP="00D66073">
      <w:pPr>
        <w:spacing w:after="0"/>
        <w:ind w:firstLine="709"/>
        <w:jc w:val="both"/>
        <w:rPr>
          <w:rFonts w:asciiTheme="minorHAnsi" w:hAnsiTheme="minorHAnsi" w:cstheme="minorHAnsi"/>
        </w:rPr>
      </w:pPr>
      <w:r w:rsidRPr="00D66073">
        <w:rPr>
          <w:rFonts w:asciiTheme="minorHAnsi" w:hAnsiTheme="minorHAnsi" w:cstheme="minorHAnsi"/>
        </w:rPr>
        <w:t>б) остальные основные фонды предприятия - машины, оборудования,</w:t>
      </w:r>
      <w:r>
        <w:rPr>
          <w:rFonts w:asciiTheme="minorHAnsi" w:hAnsiTheme="minorHAnsi" w:cstheme="minorHAnsi"/>
        </w:rPr>
        <w:t xml:space="preserve"> </w:t>
      </w:r>
      <w:r w:rsidRPr="00D66073">
        <w:rPr>
          <w:rFonts w:asciiTheme="minorHAnsi" w:hAnsiTheme="minorHAnsi" w:cstheme="minorHAnsi"/>
        </w:rPr>
        <w:t xml:space="preserve">транспорт и т.п., начисления амортизации по которым осуществляются в общем порядке по единым нормам для данного вида основных средств; </w:t>
      </w:r>
    </w:p>
    <w:p w14:paraId="38BA42B5" w14:textId="0DEB76A1" w:rsidR="00D66073" w:rsidRPr="00D66073" w:rsidRDefault="00D66073" w:rsidP="00D66073">
      <w:pPr>
        <w:spacing w:after="0"/>
        <w:ind w:firstLine="709"/>
        <w:jc w:val="both"/>
        <w:rPr>
          <w:rFonts w:asciiTheme="minorHAnsi" w:hAnsiTheme="minorHAnsi" w:cstheme="minorHAnsi"/>
        </w:rPr>
      </w:pPr>
      <w:r w:rsidRPr="00D66073">
        <w:rPr>
          <w:rFonts w:asciiTheme="minorHAnsi" w:hAnsiTheme="minorHAnsi" w:cstheme="minorHAnsi"/>
        </w:rPr>
        <w:t>Эксплуатационные затраты делятся на переменные (зарплата, материалы и т.п.), абсолютная величина которых меняется пропорционально изменению объемов производства, а относительная величина на единицу продукции</w:t>
      </w:r>
      <w:r>
        <w:rPr>
          <w:rFonts w:asciiTheme="minorHAnsi" w:hAnsiTheme="minorHAnsi" w:cstheme="minorHAnsi"/>
        </w:rPr>
        <w:t xml:space="preserve"> </w:t>
      </w:r>
      <w:r w:rsidRPr="00D66073">
        <w:rPr>
          <w:rFonts w:asciiTheme="minorHAnsi" w:hAnsiTheme="minorHAnsi" w:cstheme="minorHAnsi"/>
        </w:rPr>
        <w:t xml:space="preserve">остается неизменной, и условно-переменные (цеховые и общерудничные) </w:t>
      </w:r>
      <w:r>
        <w:rPr>
          <w:rFonts w:asciiTheme="minorHAnsi" w:hAnsiTheme="minorHAnsi" w:cstheme="minorHAnsi"/>
        </w:rPr>
        <w:t xml:space="preserve"> </w:t>
      </w:r>
      <w:r w:rsidRPr="00D66073">
        <w:rPr>
          <w:rFonts w:asciiTheme="minorHAnsi" w:hAnsiTheme="minorHAnsi" w:cstheme="minorHAnsi"/>
        </w:rPr>
        <w:t xml:space="preserve">расходы, абсолютная величина которых практически не меняется в зависимости от объемов производства, а относительная (в расчете на единицу продукции), напротив - изменяется. </w:t>
      </w:r>
    </w:p>
    <w:p w14:paraId="31520E81" w14:textId="69779278" w:rsidR="00D66073" w:rsidRPr="00D66073" w:rsidRDefault="00D66073" w:rsidP="00D66073">
      <w:pPr>
        <w:spacing w:after="0"/>
        <w:ind w:firstLine="709"/>
        <w:jc w:val="both"/>
        <w:rPr>
          <w:rFonts w:asciiTheme="minorHAnsi" w:hAnsiTheme="minorHAnsi" w:cstheme="minorHAnsi"/>
        </w:rPr>
      </w:pPr>
      <w:r w:rsidRPr="00D66073">
        <w:rPr>
          <w:rFonts w:asciiTheme="minorHAnsi" w:hAnsiTheme="minorHAnsi" w:cstheme="minorHAnsi"/>
        </w:rPr>
        <w:t xml:space="preserve">Эксплуатационные затраты состоят из цеховых, общекомбинатских, внепроизводственных и затрат по охране окружающей среды. </w:t>
      </w:r>
    </w:p>
    <w:p w14:paraId="34034993" w14:textId="6AA4F2E9" w:rsidR="00D66073" w:rsidRPr="00D66073" w:rsidRDefault="00D66073" w:rsidP="00D66073">
      <w:pPr>
        <w:spacing w:after="0"/>
        <w:ind w:firstLine="709"/>
        <w:jc w:val="both"/>
        <w:rPr>
          <w:rFonts w:asciiTheme="minorHAnsi" w:hAnsiTheme="minorHAnsi" w:cstheme="minorHAnsi"/>
        </w:rPr>
      </w:pPr>
      <w:r w:rsidRPr="00D66073">
        <w:rPr>
          <w:rFonts w:asciiTheme="minorHAnsi" w:hAnsiTheme="minorHAnsi" w:cstheme="minorHAnsi"/>
        </w:rPr>
        <w:t xml:space="preserve">Цеховые эксплуатационные затраты определяются в зависимости от годовой производительности и условий разработки месторождения. </w:t>
      </w:r>
    </w:p>
    <w:p w14:paraId="5C4B4518" w14:textId="24362BC7" w:rsidR="00D66073" w:rsidRPr="00D66073" w:rsidRDefault="00D66073" w:rsidP="00D66073">
      <w:pPr>
        <w:spacing w:after="0"/>
        <w:ind w:firstLine="709"/>
        <w:jc w:val="both"/>
        <w:rPr>
          <w:rFonts w:asciiTheme="minorHAnsi" w:hAnsiTheme="minorHAnsi" w:cstheme="minorHAnsi"/>
        </w:rPr>
      </w:pPr>
      <w:r w:rsidRPr="00D66073">
        <w:rPr>
          <w:rFonts w:asciiTheme="minorHAnsi" w:hAnsiTheme="minorHAnsi" w:cstheme="minorHAnsi"/>
        </w:rPr>
        <w:t>Общекомбинатские расходы зависят от цеховой себестоимости добычи</w:t>
      </w:r>
      <w:r>
        <w:rPr>
          <w:rFonts w:asciiTheme="minorHAnsi" w:hAnsiTheme="minorHAnsi" w:cstheme="minorHAnsi"/>
        </w:rPr>
        <w:t xml:space="preserve"> </w:t>
      </w:r>
      <w:r w:rsidRPr="00D66073">
        <w:rPr>
          <w:rFonts w:asciiTheme="minorHAnsi" w:hAnsiTheme="minorHAnsi" w:cstheme="minorHAnsi"/>
        </w:rPr>
        <w:t xml:space="preserve">и обогащения и составляют обычно 8-10% от цеховых расходов. </w:t>
      </w:r>
    </w:p>
    <w:p w14:paraId="35B94D97" w14:textId="77777777" w:rsidR="00F1433E" w:rsidRPr="00F1433E" w:rsidRDefault="00D66073" w:rsidP="00D66073">
      <w:pPr>
        <w:spacing w:after="0"/>
        <w:ind w:firstLine="709"/>
        <w:jc w:val="both"/>
        <w:rPr>
          <w:rFonts w:asciiTheme="minorHAnsi" w:hAnsiTheme="minorHAnsi" w:cstheme="minorHAnsi"/>
        </w:rPr>
      </w:pPr>
      <w:r w:rsidRPr="00D66073">
        <w:rPr>
          <w:rFonts w:asciiTheme="minorHAnsi" w:hAnsiTheme="minorHAnsi" w:cstheme="minorHAnsi"/>
        </w:rPr>
        <w:lastRenderedPageBreak/>
        <w:t>Затраты по охране окружающей среды рассчитываются отдельно, в зависимости от характера производственной деятельности, и включаются в эксплуатационные затраты</w:t>
      </w:r>
      <w:r>
        <w:rPr>
          <w:rFonts w:asciiTheme="minorHAnsi" w:hAnsiTheme="minorHAnsi" w:cstheme="minorHAnsi"/>
        </w:rPr>
        <w:t>.</w:t>
      </w:r>
      <w:r w:rsidR="00F1433E" w:rsidRPr="00F1433E">
        <w:rPr>
          <w:rFonts w:asciiTheme="minorHAnsi" w:hAnsiTheme="minorHAnsi" w:cstheme="minorHAnsi"/>
        </w:rPr>
        <w:t xml:space="preserve"> </w:t>
      </w:r>
    </w:p>
    <w:p w14:paraId="2B2F7D52" w14:textId="77777777" w:rsidR="00F1433E" w:rsidRPr="00F1433E" w:rsidRDefault="00F1433E" w:rsidP="00D66073">
      <w:pPr>
        <w:spacing w:after="0"/>
        <w:ind w:firstLine="709"/>
        <w:jc w:val="both"/>
        <w:rPr>
          <w:rFonts w:asciiTheme="minorHAnsi" w:hAnsiTheme="minorHAnsi" w:cstheme="minorHAnsi"/>
        </w:rPr>
      </w:pPr>
    </w:p>
    <w:p w14:paraId="0930A9A5" w14:textId="148EBD0B" w:rsidR="00F1433E" w:rsidRPr="00D66073" w:rsidRDefault="00F1433E" w:rsidP="00F1433E">
      <w:pPr>
        <w:spacing w:after="0"/>
        <w:ind w:firstLine="709"/>
        <w:jc w:val="both"/>
        <w:rPr>
          <w:rFonts w:asciiTheme="minorHAnsi" w:hAnsiTheme="minorHAnsi" w:cstheme="minorHAnsi"/>
        </w:rPr>
      </w:pPr>
      <w:r w:rsidRPr="00F1433E">
        <w:rPr>
          <w:rFonts w:asciiTheme="minorHAnsi" w:hAnsiTheme="minorHAnsi" w:cstheme="minorHAnsi"/>
          <w:b/>
          <w:bCs/>
          <w:i/>
          <w:iCs/>
          <w:u w:val="single"/>
        </w:rPr>
        <w:t>Раздел 2. Показатели эффективности освоения месторождений.</w:t>
      </w:r>
      <w:r>
        <w:rPr>
          <w:rFonts w:asciiTheme="minorHAnsi" w:hAnsiTheme="minorHAnsi" w:cstheme="minorHAnsi"/>
        </w:rPr>
        <w:t xml:space="preserve"> </w:t>
      </w:r>
      <w:r w:rsidRPr="00F1433E">
        <w:rPr>
          <w:rFonts w:asciiTheme="minorHAnsi" w:hAnsiTheme="minorHAnsi" w:cstheme="minorHAnsi"/>
        </w:rPr>
        <w:t>Приводятся показатели эффективности освоения месторождения, обосновывается оптимальный вариант освоения месторождения и его промышленное значение на основе сопоставления его технико-экономических</w:t>
      </w:r>
      <w:r>
        <w:rPr>
          <w:rFonts w:asciiTheme="minorHAnsi" w:hAnsiTheme="minorHAnsi" w:cstheme="minorHAnsi"/>
        </w:rPr>
        <w:t xml:space="preserve"> </w:t>
      </w:r>
      <w:r w:rsidRPr="00F1433E">
        <w:rPr>
          <w:rFonts w:asciiTheme="minorHAnsi" w:hAnsiTheme="minorHAnsi" w:cstheme="minorHAnsi"/>
        </w:rPr>
        <w:t>показателей при различных значениях бортового содержания. Поскольку варианты освоения месторождения являются альтернативными инвестиционными проектами, то выбор оптимального из них осуществляется по критерию</w:t>
      </w:r>
      <w:r>
        <w:rPr>
          <w:rFonts w:asciiTheme="minorHAnsi" w:hAnsiTheme="minorHAnsi" w:cstheme="minorHAnsi"/>
        </w:rPr>
        <w:t xml:space="preserve"> </w:t>
      </w:r>
      <w:r w:rsidRPr="00F1433E">
        <w:rPr>
          <w:rFonts w:asciiTheme="minorHAnsi" w:hAnsiTheme="minorHAnsi" w:cstheme="minorHAnsi"/>
        </w:rPr>
        <w:t>обращения в максимум показателя чистого дисконтированного дохода или</w:t>
      </w:r>
      <w:r>
        <w:rPr>
          <w:rFonts w:asciiTheme="minorHAnsi" w:hAnsiTheme="minorHAnsi" w:cstheme="minorHAnsi"/>
        </w:rPr>
        <w:t xml:space="preserve"> </w:t>
      </w:r>
      <w:r w:rsidRPr="00F1433E">
        <w:rPr>
          <w:rFonts w:asciiTheme="minorHAnsi" w:hAnsiTheme="minorHAnsi" w:cstheme="minorHAnsi"/>
        </w:rPr>
        <w:t>чистой дисконтированной прибыли.</w:t>
      </w:r>
    </w:p>
    <w:sectPr w:rsidR="00F1433E" w:rsidRPr="00D66073" w:rsidSect="006017AA">
      <w:pgSz w:w="11906" w:h="16838" w:code="9"/>
      <w:pgMar w:top="1134" w:right="851" w:bottom="851"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339A"/>
    <w:rsid w:val="0022339A"/>
    <w:rsid w:val="004615F9"/>
    <w:rsid w:val="006017AA"/>
    <w:rsid w:val="006C0B77"/>
    <w:rsid w:val="008242FF"/>
    <w:rsid w:val="00870751"/>
    <w:rsid w:val="00922C48"/>
    <w:rsid w:val="00956480"/>
    <w:rsid w:val="009A66EC"/>
    <w:rsid w:val="00AB4922"/>
    <w:rsid w:val="00B915B7"/>
    <w:rsid w:val="00D66073"/>
    <w:rsid w:val="00EA59DF"/>
    <w:rsid w:val="00EE4070"/>
    <w:rsid w:val="00F12C76"/>
    <w:rsid w:val="00F143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C19440"/>
  <w15:chartTrackingRefBased/>
  <w15:docId w15:val="{46FDD76D-A089-4C37-B4B4-8A881ACF7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2339A"/>
    <w:pPr>
      <w:spacing w:line="240" w:lineRule="auto"/>
    </w:pPr>
    <w:rPr>
      <w:rFonts w:ascii="Times New Roman" w:hAnsi="Times New Roman"/>
      <w:kern w:val="0"/>
      <w:sz w:val="28"/>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660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1711</Words>
  <Characters>9753</Characters>
  <Application>Microsoft Office Word</Application>
  <DocSecurity>0</DocSecurity>
  <Lines>81</Lines>
  <Paragraphs>22</Paragraphs>
  <ScaleCrop>false</ScaleCrop>
  <Company/>
  <LinksUpToDate>false</LinksUpToDate>
  <CharactersWithSpaces>11442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4</cp:revision>
  <dcterms:created xsi:type="dcterms:W3CDTF">2024-01-17T10:44:00Z</dcterms:created>
  <dcterms:modified xsi:type="dcterms:W3CDTF">2024-01-22T10:01:00Z</dcterms:modified>
</cp:coreProperties>
</file>